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0A9B" w14:textId="1DC73067" w:rsidR="00C46329" w:rsidRPr="00194BE6" w:rsidRDefault="00C46329" w:rsidP="00C46329">
      <w:pPr>
        <w:spacing w:after="0" w:line="240" w:lineRule="auto"/>
        <w:jc w:val="center"/>
        <w:rPr>
          <w:rFonts w:ascii="Times New Roman" w:hAnsi="Times New Roman"/>
          <w:b/>
          <w:sz w:val="24"/>
          <w:szCs w:val="24"/>
        </w:rPr>
      </w:pPr>
      <w:r w:rsidRPr="00194BE6">
        <w:rPr>
          <w:rFonts w:ascii="Times New Roman" w:hAnsi="Times New Roman"/>
          <w:b/>
          <w:sz w:val="24"/>
          <w:szCs w:val="24"/>
        </w:rPr>
        <w:t xml:space="preserve">National Mechanisms for </w:t>
      </w:r>
      <w:r w:rsidR="00D20B55">
        <w:rPr>
          <w:rFonts w:ascii="Times New Roman" w:hAnsi="Times New Roman"/>
          <w:b/>
          <w:sz w:val="24"/>
          <w:szCs w:val="24"/>
        </w:rPr>
        <w:t xml:space="preserve">Implementation, </w:t>
      </w:r>
      <w:r w:rsidRPr="00194BE6">
        <w:rPr>
          <w:rFonts w:ascii="Times New Roman" w:hAnsi="Times New Roman"/>
          <w:b/>
          <w:sz w:val="24"/>
          <w:szCs w:val="24"/>
        </w:rPr>
        <w:t>Reporting and Follow-up</w:t>
      </w:r>
    </w:p>
    <w:p w14:paraId="11330A9C" w14:textId="77777777" w:rsidR="00C46329" w:rsidRPr="00194BE6" w:rsidRDefault="00C46329" w:rsidP="00C46329">
      <w:pPr>
        <w:spacing w:after="0" w:line="240" w:lineRule="auto"/>
        <w:jc w:val="center"/>
        <w:rPr>
          <w:rFonts w:ascii="Times New Roman" w:hAnsi="Times New Roman"/>
          <w:b/>
          <w:sz w:val="24"/>
          <w:szCs w:val="24"/>
        </w:rPr>
      </w:pPr>
    </w:p>
    <w:p w14:paraId="11330A9D" w14:textId="0E5BF33C" w:rsidR="00C46329" w:rsidRPr="00194BE6" w:rsidRDefault="00C46329" w:rsidP="00C46329">
      <w:pPr>
        <w:spacing w:after="0" w:line="240" w:lineRule="auto"/>
        <w:jc w:val="center"/>
        <w:rPr>
          <w:rFonts w:ascii="Times New Roman" w:hAnsi="Times New Roman"/>
          <w:b/>
          <w:sz w:val="24"/>
          <w:szCs w:val="24"/>
        </w:rPr>
      </w:pPr>
      <w:r w:rsidRPr="00194BE6">
        <w:rPr>
          <w:rFonts w:ascii="Times New Roman" w:hAnsi="Times New Roman"/>
          <w:b/>
          <w:sz w:val="24"/>
          <w:szCs w:val="24"/>
        </w:rPr>
        <w:t>Suggested elements for Terms of Reference</w:t>
      </w:r>
    </w:p>
    <w:p w14:paraId="11330A9E" w14:textId="77777777" w:rsidR="00C46329" w:rsidRPr="00194BE6" w:rsidRDefault="00C46329" w:rsidP="00C46329">
      <w:pPr>
        <w:spacing w:after="0" w:line="240" w:lineRule="auto"/>
        <w:jc w:val="both"/>
        <w:rPr>
          <w:rFonts w:ascii="Times New Roman" w:hAnsi="Times New Roman"/>
          <w:sz w:val="24"/>
          <w:szCs w:val="24"/>
        </w:rPr>
      </w:pPr>
    </w:p>
    <w:p w14:paraId="11330A9F" w14:textId="77777777" w:rsidR="00C46329" w:rsidRPr="00194BE6" w:rsidRDefault="00C46329" w:rsidP="00C46329">
      <w:pPr>
        <w:spacing w:after="0" w:line="240" w:lineRule="auto"/>
        <w:jc w:val="both"/>
        <w:rPr>
          <w:rFonts w:ascii="Times New Roman" w:hAnsi="Times New Roman"/>
          <w:sz w:val="24"/>
          <w:szCs w:val="24"/>
        </w:rPr>
      </w:pPr>
    </w:p>
    <w:tbl>
      <w:tblPr>
        <w:tblStyle w:val="TableGrid"/>
        <w:tblW w:w="0" w:type="auto"/>
        <w:tblInd w:w="250" w:type="dxa"/>
        <w:tblLook w:val="04A0" w:firstRow="1" w:lastRow="0" w:firstColumn="1" w:lastColumn="0" w:noHBand="0" w:noVBand="1"/>
      </w:tblPr>
      <w:tblGrid>
        <w:gridCol w:w="8766"/>
      </w:tblGrid>
      <w:tr w:rsidR="00C46329" w:rsidRPr="00194BE6" w14:paraId="11330AAF" w14:textId="77777777" w:rsidTr="00A27405">
        <w:tc>
          <w:tcPr>
            <w:tcW w:w="8789" w:type="dxa"/>
          </w:tcPr>
          <w:p w14:paraId="11330AA0" w14:textId="77777777" w:rsidR="00C46329" w:rsidRPr="00194BE6" w:rsidRDefault="00C46329" w:rsidP="00A27405">
            <w:pPr>
              <w:autoSpaceDE w:val="0"/>
              <w:autoSpaceDN w:val="0"/>
              <w:adjustRightInd w:val="0"/>
              <w:jc w:val="both"/>
              <w:rPr>
                <w:rFonts w:ascii="Times New Roman" w:hAnsi="Times New Roman"/>
                <w:sz w:val="24"/>
                <w:szCs w:val="24"/>
              </w:rPr>
            </w:pPr>
          </w:p>
          <w:p w14:paraId="11330AA1" w14:textId="77777777" w:rsidR="00C46329" w:rsidRPr="00194BE6" w:rsidRDefault="00C46329" w:rsidP="00A27405">
            <w:pPr>
              <w:autoSpaceDE w:val="0"/>
              <w:autoSpaceDN w:val="0"/>
              <w:adjustRightInd w:val="0"/>
              <w:jc w:val="both"/>
              <w:rPr>
                <w:rFonts w:ascii="Times New Roman" w:hAnsi="Times New Roman"/>
                <w:sz w:val="20"/>
                <w:szCs w:val="20"/>
                <w:u w:val="single"/>
              </w:rPr>
            </w:pPr>
            <w:r w:rsidRPr="00194BE6">
              <w:rPr>
                <w:rFonts w:ascii="Times New Roman" w:hAnsi="Times New Roman"/>
                <w:sz w:val="20"/>
                <w:szCs w:val="20"/>
                <w:u w:val="single"/>
              </w:rPr>
              <w:t xml:space="preserve">Background </w:t>
            </w:r>
          </w:p>
          <w:p w14:paraId="11330AA2" w14:textId="77777777" w:rsidR="00C46329" w:rsidRPr="00194BE6" w:rsidRDefault="00C46329" w:rsidP="00A27405">
            <w:pPr>
              <w:autoSpaceDE w:val="0"/>
              <w:autoSpaceDN w:val="0"/>
              <w:adjustRightInd w:val="0"/>
              <w:jc w:val="both"/>
              <w:rPr>
                <w:rFonts w:ascii="Times New Roman" w:hAnsi="Times New Roman"/>
                <w:sz w:val="20"/>
                <w:szCs w:val="20"/>
              </w:rPr>
            </w:pPr>
          </w:p>
          <w:p w14:paraId="11330AA3" w14:textId="788EEB4F" w:rsidR="00C46329" w:rsidRPr="00194BE6" w:rsidRDefault="00C46329" w:rsidP="00A27405">
            <w:pPr>
              <w:autoSpaceDE w:val="0"/>
              <w:autoSpaceDN w:val="0"/>
              <w:adjustRightInd w:val="0"/>
              <w:jc w:val="both"/>
              <w:rPr>
                <w:rFonts w:ascii="Times New Roman" w:hAnsi="Times New Roman"/>
                <w:sz w:val="20"/>
                <w:szCs w:val="20"/>
              </w:rPr>
            </w:pPr>
            <w:r w:rsidRPr="00194BE6">
              <w:rPr>
                <w:rFonts w:ascii="Times New Roman" w:hAnsi="Times New Roman"/>
                <w:sz w:val="20"/>
                <w:szCs w:val="20"/>
              </w:rPr>
              <w:t xml:space="preserve">A </w:t>
            </w:r>
            <w:r w:rsidR="00D20B55">
              <w:rPr>
                <w:rFonts w:ascii="Times New Roman" w:hAnsi="Times New Roman"/>
                <w:sz w:val="20"/>
                <w:szCs w:val="20"/>
              </w:rPr>
              <w:t>national mechanism for implementation, reporting and follow-up</w:t>
            </w:r>
            <w:r w:rsidRPr="00194BE6">
              <w:rPr>
                <w:rFonts w:ascii="Times New Roman" w:hAnsi="Times New Roman"/>
                <w:sz w:val="20"/>
                <w:szCs w:val="20"/>
              </w:rPr>
              <w:t xml:space="preserve"> (</w:t>
            </w:r>
            <w:r w:rsidR="00D20B55">
              <w:rPr>
                <w:rFonts w:ascii="Times New Roman" w:hAnsi="Times New Roman"/>
                <w:sz w:val="20"/>
                <w:szCs w:val="20"/>
              </w:rPr>
              <w:t>NMIRF</w:t>
            </w:r>
            <w:r w:rsidRPr="00194BE6">
              <w:rPr>
                <w:rFonts w:ascii="Times New Roman" w:hAnsi="Times New Roman"/>
                <w:sz w:val="20"/>
                <w:szCs w:val="20"/>
              </w:rPr>
              <w:t>) is a permanent national governmental mechanism or structure that is mandated to coordinate and prepare reports to and engage with international and regional human rights mechanisms (including treaty bodies, the universal periodic review</w:t>
            </w:r>
            <w:r w:rsidR="005D4461">
              <w:rPr>
                <w:rFonts w:ascii="Times New Roman" w:hAnsi="Times New Roman"/>
                <w:sz w:val="20"/>
                <w:szCs w:val="20"/>
              </w:rPr>
              <w:t>,</w:t>
            </w:r>
            <w:r w:rsidRPr="00194BE6">
              <w:rPr>
                <w:rFonts w:ascii="Times New Roman" w:hAnsi="Times New Roman"/>
                <w:sz w:val="20"/>
                <w:szCs w:val="20"/>
              </w:rPr>
              <w:t xml:space="preserve"> and special procedures), and to coordinate and track national follow-up and implementation of the treaty obligations and the recommendations emanating from these mechanisms. It may be ministerial, inter-ministerial or institutionally separate.</w:t>
            </w:r>
          </w:p>
          <w:p w14:paraId="11330AA4" w14:textId="77777777" w:rsidR="00C46329" w:rsidRPr="00194BE6" w:rsidRDefault="00C46329" w:rsidP="00A27405">
            <w:pPr>
              <w:autoSpaceDE w:val="0"/>
              <w:autoSpaceDN w:val="0"/>
              <w:adjustRightInd w:val="0"/>
              <w:jc w:val="both"/>
              <w:rPr>
                <w:rFonts w:ascii="Times New Roman" w:hAnsi="Times New Roman"/>
                <w:sz w:val="20"/>
                <w:szCs w:val="20"/>
              </w:rPr>
            </w:pPr>
          </w:p>
          <w:p w14:paraId="65252EFC" w14:textId="6BAF1C8A" w:rsidR="008D7CDA" w:rsidRPr="00194BE6" w:rsidRDefault="008D7CDA" w:rsidP="008D7CDA">
            <w:pPr>
              <w:jc w:val="both"/>
              <w:rPr>
                <w:rFonts w:ascii="Times New Roman" w:hAnsi="Times New Roman"/>
                <w:color w:val="000000"/>
                <w:sz w:val="20"/>
                <w:szCs w:val="20"/>
              </w:rPr>
            </w:pPr>
            <w:r w:rsidRPr="00194BE6">
              <w:rPr>
                <w:rFonts w:ascii="Times New Roman" w:hAnsi="Times New Roman"/>
                <w:color w:val="000000"/>
                <w:sz w:val="20"/>
                <w:szCs w:val="20"/>
              </w:rPr>
              <w:t xml:space="preserve">The </w:t>
            </w:r>
            <w:r w:rsidR="00D20B55">
              <w:rPr>
                <w:rFonts w:ascii="Times New Roman" w:hAnsi="Times New Roman"/>
                <w:color w:val="000000"/>
                <w:sz w:val="20"/>
                <w:szCs w:val="20"/>
              </w:rPr>
              <w:t>NMIRF</w:t>
            </w:r>
            <w:r w:rsidRPr="00194BE6">
              <w:rPr>
                <w:rFonts w:ascii="Times New Roman" w:hAnsi="Times New Roman"/>
                <w:color w:val="000000"/>
                <w:sz w:val="20"/>
                <w:szCs w:val="20"/>
              </w:rPr>
              <w:t xml:space="preserve"> performs these functions in coordination with ministries, specialized State bodies (such as the national statistics office), SDG implementation focal point (agency/Ministry), parliament and the judiciary, as well as in consultation with the national human rights institution(s) and civil society. </w:t>
            </w:r>
          </w:p>
          <w:p w14:paraId="11330AA6" w14:textId="77777777" w:rsidR="00C46329" w:rsidRPr="00194BE6" w:rsidRDefault="00C46329" w:rsidP="00A27405">
            <w:pPr>
              <w:jc w:val="both"/>
              <w:rPr>
                <w:rFonts w:ascii="Times New Roman" w:hAnsi="Times New Roman"/>
                <w:color w:val="000000"/>
                <w:sz w:val="20"/>
                <w:szCs w:val="20"/>
              </w:rPr>
            </w:pPr>
          </w:p>
          <w:p w14:paraId="11330AA7" w14:textId="157F1618" w:rsidR="00C46329" w:rsidRPr="00194BE6" w:rsidRDefault="00C46329" w:rsidP="00A27405">
            <w:pPr>
              <w:jc w:val="both"/>
              <w:rPr>
                <w:rFonts w:ascii="Times New Roman" w:hAnsi="Times New Roman"/>
                <w:sz w:val="20"/>
                <w:szCs w:val="20"/>
              </w:rPr>
            </w:pPr>
            <w:r w:rsidRPr="00194BE6">
              <w:rPr>
                <w:rFonts w:ascii="Times New Roman" w:hAnsi="Times New Roman"/>
                <w:color w:val="000000"/>
                <w:sz w:val="20"/>
                <w:szCs w:val="20"/>
              </w:rPr>
              <w:t xml:space="preserve">A </w:t>
            </w:r>
            <w:r w:rsidR="00D20B55">
              <w:rPr>
                <w:rFonts w:ascii="Times New Roman" w:hAnsi="Times New Roman"/>
                <w:color w:val="000000"/>
                <w:sz w:val="20"/>
                <w:szCs w:val="20"/>
              </w:rPr>
              <w:t>national mechanism for implementation, reporting and follow-up</w:t>
            </w:r>
            <w:r w:rsidRPr="00194BE6">
              <w:rPr>
                <w:rFonts w:ascii="Times New Roman" w:hAnsi="Times New Roman"/>
                <w:sz w:val="20"/>
                <w:szCs w:val="20"/>
              </w:rPr>
              <w:t xml:space="preserve"> may be established by legislation (passed through parliament), formal regulation (by the executive, but not through parliament), or a policy mandate (formed after the adoption of an executive/ministerial policy provision).</w:t>
            </w:r>
          </w:p>
          <w:p w14:paraId="11330AA8" w14:textId="77777777" w:rsidR="00C46329" w:rsidRPr="00194BE6" w:rsidRDefault="00C46329" w:rsidP="00A27405">
            <w:pPr>
              <w:jc w:val="both"/>
              <w:rPr>
                <w:rFonts w:ascii="Times New Roman" w:hAnsi="Times New Roman"/>
                <w:sz w:val="20"/>
                <w:szCs w:val="20"/>
              </w:rPr>
            </w:pPr>
          </w:p>
          <w:p w14:paraId="11330AA9" w14:textId="2BE32321" w:rsidR="00C46329" w:rsidRPr="00194BE6" w:rsidRDefault="00C46329" w:rsidP="00A27405">
            <w:pPr>
              <w:rPr>
                <w:rFonts w:ascii="Times New Roman" w:hAnsi="Times New Roman"/>
                <w:sz w:val="20"/>
                <w:szCs w:val="20"/>
              </w:rPr>
            </w:pPr>
            <w:r w:rsidRPr="00194BE6">
              <w:rPr>
                <w:rFonts w:ascii="Times New Roman" w:hAnsi="Times New Roman"/>
                <w:sz w:val="20"/>
                <w:szCs w:val="20"/>
              </w:rPr>
              <w:t xml:space="preserve">In addition, effective </w:t>
            </w:r>
            <w:r w:rsidR="00D20B55">
              <w:rPr>
                <w:rFonts w:ascii="Times New Roman" w:hAnsi="Times New Roman"/>
                <w:sz w:val="20"/>
                <w:szCs w:val="20"/>
              </w:rPr>
              <w:t>NMIRF</w:t>
            </w:r>
            <w:r w:rsidRPr="00194BE6">
              <w:rPr>
                <w:rFonts w:ascii="Times New Roman" w:hAnsi="Times New Roman"/>
                <w:sz w:val="20"/>
                <w:szCs w:val="20"/>
              </w:rPr>
              <w:t xml:space="preserve">s typically have the following four key capacities: </w:t>
            </w:r>
          </w:p>
          <w:p w14:paraId="11330AAA" w14:textId="77777777" w:rsidR="00C46329" w:rsidRPr="00194BE6" w:rsidRDefault="00C46329" w:rsidP="008D7CDA">
            <w:pPr>
              <w:pStyle w:val="ListParagraph"/>
              <w:numPr>
                <w:ilvl w:val="0"/>
                <w:numId w:val="2"/>
              </w:numPr>
              <w:jc w:val="both"/>
              <w:rPr>
                <w:rFonts w:ascii="Times New Roman" w:hAnsi="Times New Roman"/>
                <w:sz w:val="20"/>
                <w:szCs w:val="20"/>
              </w:rPr>
            </w:pPr>
            <w:r w:rsidRPr="00194BE6">
              <w:rPr>
                <w:rFonts w:ascii="Times New Roman" w:hAnsi="Times New Roman"/>
                <w:sz w:val="20"/>
                <w:szCs w:val="20"/>
              </w:rPr>
              <w:t xml:space="preserve">Engagement capacity: The capacity to engage and liaise with international and regional human rights bodies and organize and centrally facilitate the preparation of reports and responses to international and regional human rights </w:t>
            </w:r>
            <w:proofErr w:type="gramStart"/>
            <w:r w:rsidRPr="00194BE6">
              <w:rPr>
                <w:rFonts w:ascii="Times New Roman" w:hAnsi="Times New Roman"/>
                <w:sz w:val="20"/>
                <w:szCs w:val="20"/>
              </w:rPr>
              <w:t>mechanisms;</w:t>
            </w:r>
            <w:proofErr w:type="gramEnd"/>
          </w:p>
          <w:p w14:paraId="11330AAB" w14:textId="5C8EE4A4" w:rsidR="00C46329" w:rsidRPr="00194BE6" w:rsidRDefault="00C46329" w:rsidP="008D7CDA">
            <w:pPr>
              <w:pStyle w:val="ListParagraph"/>
              <w:numPr>
                <w:ilvl w:val="0"/>
                <w:numId w:val="2"/>
              </w:numPr>
              <w:jc w:val="both"/>
              <w:rPr>
                <w:rFonts w:ascii="Times New Roman" w:hAnsi="Times New Roman"/>
                <w:sz w:val="20"/>
                <w:szCs w:val="20"/>
              </w:rPr>
            </w:pPr>
            <w:r w:rsidRPr="00194BE6">
              <w:rPr>
                <w:rFonts w:ascii="Times New Roman" w:hAnsi="Times New Roman"/>
                <w:sz w:val="20"/>
                <w:szCs w:val="20"/>
              </w:rPr>
              <w:t xml:space="preserve">Coordination capacity: The capacity and authority to disseminate information, and to organize and coordinate information gathering and data collection from government entities, the national office for statistics, </w:t>
            </w:r>
            <w:r w:rsidR="008D7CDA" w:rsidRPr="00194BE6">
              <w:rPr>
                <w:rFonts w:ascii="Times New Roman" w:hAnsi="Times New Roman"/>
                <w:color w:val="000000"/>
                <w:sz w:val="20"/>
                <w:szCs w:val="20"/>
              </w:rPr>
              <w:t xml:space="preserve">SDG implementation focal point (agency/Ministry), </w:t>
            </w:r>
            <w:r w:rsidRPr="00194BE6">
              <w:rPr>
                <w:rFonts w:ascii="Times New Roman" w:hAnsi="Times New Roman"/>
                <w:sz w:val="20"/>
                <w:szCs w:val="20"/>
              </w:rPr>
              <w:t xml:space="preserve">parliament and the judiciary, for reporting and follow-up to </w:t>
            </w:r>
            <w:proofErr w:type="gramStart"/>
            <w:r w:rsidRPr="00194BE6">
              <w:rPr>
                <w:rFonts w:ascii="Times New Roman" w:hAnsi="Times New Roman"/>
                <w:sz w:val="20"/>
                <w:szCs w:val="20"/>
              </w:rPr>
              <w:t>recommendations;</w:t>
            </w:r>
            <w:proofErr w:type="gramEnd"/>
          </w:p>
          <w:p w14:paraId="11330AAC" w14:textId="77777777" w:rsidR="00C46329" w:rsidRPr="00194BE6" w:rsidRDefault="00C46329" w:rsidP="008D7CDA">
            <w:pPr>
              <w:pStyle w:val="ListParagraph"/>
              <w:numPr>
                <w:ilvl w:val="0"/>
                <w:numId w:val="2"/>
              </w:numPr>
              <w:jc w:val="both"/>
              <w:rPr>
                <w:rFonts w:ascii="Times New Roman" w:hAnsi="Times New Roman"/>
                <w:sz w:val="20"/>
                <w:szCs w:val="20"/>
              </w:rPr>
            </w:pPr>
            <w:r w:rsidRPr="00194BE6">
              <w:rPr>
                <w:rFonts w:ascii="Times New Roman" w:hAnsi="Times New Roman"/>
                <w:sz w:val="20"/>
                <w:szCs w:val="20"/>
              </w:rPr>
              <w:t xml:space="preserve">Consultation capacity: The capacity to foster and lead consultations with the country’s NHRI(s) and civil society; and </w:t>
            </w:r>
          </w:p>
          <w:p w14:paraId="11330AAD" w14:textId="6C2BF78C" w:rsidR="00C46329" w:rsidRPr="00194BE6" w:rsidRDefault="00C46329" w:rsidP="008D7CDA">
            <w:pPr>
              <w:pStyle w:val="ListParagraph"/>
              <w:numPr>
                <w:ilvl w:val="0"/>
                <w:numId w:val="2"/>
              </w:numPr>
              <w:jc w:val="both"/>
              <w:rPr>
                <w:rFonts w:ascii="Times New Roman" w:hAnsi="Times New Roman"/>
                <w:sz w:val="20"/>
                <w:szCs w:val="20"/>
              </w:rPr>
            </w:pPr>
            <w:r w:rsidRPr="00194BE6">
              <w:rPr>
                <w:rFonts w:ascii="Times New Roman" w:hAnsi="Times New Roman"/>
                <w:sz w:val="20"/>
                <w:szCs w:val="20"/>
              </w:rPr>
              <w:t>Information management capacity: The capacity to (1) Track the issuance of recommendations and decisions by the international and regional human rights mechanisms; (2) Systematically capture and thematically cluster the</w:t>
            </w:r>
            <w:r w:rsidR="008D7CDA" w:rsidRPr="00194BE6">
              <w:rPr>
                <w:rFonts w:ascii="Times New Roman" w:hAnsi="Times New Roman"/>
                <w:sz w:val="20"/>
                <w:szCs w:val="20"/>
              </w:rPr>
              <w:t>se recommendations and decisions (including against SDGs)</w:t>
            </w:r>
            <w:r w:rsidRPr="00194BE6">
              <w:rPr>
                <w:rFonts w:ascii="Times New Roman" w:hAnsi="Times New Roman"/>
                <w:sz w:val="20"/>
                <w:szCs w:val="20"/>
              </w:rPr>
              <w:t xml:space="preserve"> in a user-friendly spreadsheet or database; (3) Identify responsible government ministries and/or agencies for their implementation; (4) Develop </w:t>
            </w:r>
            <w:r w:rsidR="008D7CDA" w:rsidRPr="00194BE6">
              <w:rPr>
                <w:rFonts w:ascii="Times New Roman" w:hAnsi="Times New Roman"/>
                <w:sz w:val="20"/>
                <w:szCs w:val="20"/>
              </w:rPr>
              <w:t>H</w:t>
            </w:r>
            <w:r w:rsidR="00316686">
              <w:rPr>
                <w:rFonts w:ascii="Times New Roman" w:hAnsi="Times New Roman"/>
                <w:sz w:val="20"/>
                <w:szCs w:val="20"/>
              </w:rPr>
              <w:t>u</w:t>
            </w:r>
            <w:r w:rsidR="00D94383">
              <w:rPr>
                <w:rFonts w:ascii="Times New Roman" w:hAnsi="Times New Roman"/>
                <w:sz w:val="20"/>
                <w:szCs w:val="20"/>
              </w:rPr>
              <w:t xml:space="preserve">man </w:t>
            </w:r>
            <w:r w:rsidR="008D7CDA" w:rsidRPr="00194BE6">
              <w:rPr>
                <w:rFonts w:ascii="Times New Roman" w:hAnsi="Times New Roman"/>
                <w:sz w:val="20"/>
                <w:szCs w:val="20"/>
              </w:rPr>
              <w:t>R</w:t>
            </w:r>
            <w:r w:rsidR="00D94383">
              <w:rPr>
                <w:rFonts w:ascii="Times New Roman" w:hAnsi="Times New Roman"/>
                <w:sz w:val="20"/>
                <w:szCs w:val="20"/>
              </w:rPr>
              <w:t xml:space="preserve">ights </w:t>
            </w:r>
            <w:r w:rsidR="008D7CDA" w:rsidRPr="00194BE6">
              <w:rPr>
                <w:rFonts w:ascii="Times New Roman" w:hAnsi="Times New Roman"/>
                <w:sz w:val="20"/>
                <w:szCs w:val="20"/>
              </w:rPr>
              <w:t>M</w:t>
            </w:r>
            <w:r w:rsidR="00D94383">
              <w:rPr>
                <w:rFonts w:ascii="Times New Roman" w:hAnsi="Times New Roman"/>
                <w:sz w:val="20"/>
                <w:szCs w:val="20"/>
              </w:rPr>
              <w:t>echanism</w:t>
            </w:r>
            <w:r w:rsidR="008D7CDA" w:rsidRPr="00194BE6">
              <w:rPr>
                <w:rFonts w:ascii="Times New Roman" w:hAnsi="Times New Roman"/>
                <w:sz w:val="20"/>
                <w:szCs w:val="20"/>
              </w:rPr>
              <w:t xml:space="preserve"> recommendations implementation </w:t>
            </w:r>
            <w:r w:rsidRPr="00194BE6">
              <w:rPr>
                <w:rFonts w:ascii="Times New Roman" w:hAnsi="Times New Roman"/>
                <w:sz w:val="20"/>
                <w:szCs w:val="20"/>
              </w:rPr>
              <w:t xml:space="preserve">plans, including timelines, with relevant ministries to facilitate such implementation; and (5) Manage information regarding the implementation of treaty provisions and recommendations, including with a view to preparing the next periodic report </w:t>
            </w:r>
          </w:p>
          <w:p w14:paraId="64F7314A" w14:textId="6C730EAA" w:rsidR="008D7CDA" w:rsidRPr="00194BE6" w:rsidRDefault="008D7CDA" w:rsidP="008D7CDA">
            <w:pPr>
              <w:pStyle w:val="ListParagraph"/>
              <w:ind w:left="360"/>
              <w:jc w:val="both"/>
              <w:rPr>
                <w:rFonts w:ascii="Times New Roman" w:hAnsi="Times New Roman"/>
                <w:sz w:val="20"/>
                <w:szCs w:val="20"/>
              </w:rPr>
            </w:pPr>
          </w:p>
          <w:p w14:paraId="11330AAE" w14:textId="77777777" w:rsidR="00C46329" w:rsidRPr="00194BE6" w:rsidRDefault="00C46329" w:rsidP="00A27405">
            <w:pPr>
              <w:jc w:val="both"/>
              <w:rPr>
                <w:rFonts w:ascii="Times New Roman" w:hAnsi="Times New Roman"/>
                <w:sz w:val="24"/>
                <w:szCs w:val="24"/>
              </w:rPr>
            </w:pPr>
          </w:p>
        </w:tc>
      </w:tr>
    </w:tbl>
    <w:p w14:paraId="11330AB0" w14:textId="77777777" w:rsidR="00C46329" w:rsidRPr="00194BE6" w:rsidRDefault="00C46329" w:rsidP="00C46329">
      <w:pPr>
        <w:spacing w:after="0" w:line="240" w:lineRule="auto"/>
        <w:jc w:val="both"/>
        <w:rPr>
          <w:rFonts w:ascii="Times New Roman" w:hAnsi="Times New Roman"/>
          <w:i/>
          <w:sz w:val="24"/>
          <w:szCs w:val="24"/>
        </w:rPr>
      </w:pPr>
    </w:p>
    <w:p w14:paraId="11330AB1" w14:textId="77777777" w:rsidR="00C46329" w:rsidRPr="00194BE6" w:rsidRDefault="00C46329" w:rsidP="00C46329">
      <w:pPr>
        <w:spacing w:after="0" w:line="240" w:lineRule="auto"/>
        <w:jc w:val="both"/>
        <w:rPr>
          <w:rFonts w:ascii="Times New Roman" w:hAnsi="Times New Roman"/>
          <w:i/>
          <w:sz w:val="24"/>
          <w:szCs w:val="24"/>
        </w:rPr>
      </w:pPr>
    </w:p>
    <w:p w14:paraId="11330AB2" w14:textId="77777777" w:rsidR="00C46329" w:rsidRPr="00194BE6" w:rsidRDefault="00C46329" w:rsidP="00C46329">
      <w:pPr>
        <w:spacing w:after="0" w:line="240" w:lineRule="auto"/>
        <w:jc w:val="both"/>
        <w:rPr>
          <w:rFonts w:ascii="Times New Roman" w:hAnsi="Times New Roman"/>
          <w:i/>
          <w:sz w:val="24"/>
          <w:szCs w:val="24"/>
        </w:rPr>
      </w:pPr>
    </w:p>
    <w:p w14:paraId="11330AB3" w14:textId="74208C74" w:rsidR="00C46329" w:rsidRPr="00194BE6" w:rsidRDefault="00C46329" w:rsidP="00C46329">
      <w:pPr>
        <w:spacing w:after="0" w:line="240" w:lineRule="auto"/>
        <w:jc w:val="both"/>
        <w:rPr>
          <w:rFonts w:ascii="Times New Roman" w:hAnsi="Times New Roman"/>
          <w:i/>
          <w:sz w:val="24"/>
          <w:szCs w:val="24"/>
        </w:rPr>
      </w:pPr>
      <w:r w:rsidRPr="00194BE6">
        <w:rPr>
          <w:rFonts w:ascii="Times New Roman" w:hAnsi="Times New Roman"/>
          <w:i/>
          <w:sz w:val="24"/>
          <w:szCs w:val="24"/>
        </w:rPr>
        <w:t xml:space="preserve">In their efforts to establish or strengthen an existing </w:t>
      </w:r>
      <w:r w:rsidR="00D20B55">
        <w:rPr>
          <w:rFonts w:ascii="Times New Roman" w:hAnsi="Times New Roman"/>
          <w:i/>
          <w:sz w:val="24"/>
          <w:szCs w:val="24"/>
        </w:rPr>
        <w:t>NMIRF</w:t>
      </w:r>
      <w:r w:rsidRPr="00194BE6">
        <w:rPr>
          <w:rFonts w:ascii="Times New Roman" w:hAnsi="Times New Roman"/>
          <w:i/>
          <w:sz w:val="24"/>
          <w:szCs w:val="24"/>
        </w:rPr>
        <w:t xml:space="preserve">, States may wish to take the elements below into consideration when drafting or amending the text describing </w:t>
      </w:r>
      <w:r w:rsidR="00E636BD" w:rsidRPr="00194BE6">
        <w:rPr>
          <w:rFonts w:ascii="Times New Roman" w:hAnsi="Times New Roman"/>
          <w:i/>
          <w:sz w:val="24"/>
          <w:szCs w:val="24"/>
        </w:rPr>
        <w:t xml:space="preserve">and </w:t>
      </w:r>
      <w:r w:rsidR="00D20B55">
        <w:rPr>
          <w:rFonts w:ascii="Times New Roman" w:hAnsi="Times New Roman"/>
          <w:i/>
          <w:sz w:val="24"/>
          <w:szCs w:val="24"/>
        </w:rPr>
        <w:t>NMIRF</w:t>
      </w:r>
      <w:r w:rsidR="00E636BD" w:rsidRPr="00194BE6">
        <w:rPr>
          <w:rFonts w:ascii="Times New Roman" w:hAnsi="Times New Roman"/>
          <w:i/>
          <w:sz w:val="24"/>
          <w:szCs w:val="24"/>
        </w:rPr>
        <w:t xml:space="preserve">’s </w:t>
      </w:r>
      <w:r w:rsidRPr="00194BE6">
        <w:rPr>
          <w:rFonts w:ascii="Times New Roman" w:hAnsi="Times New Roman"/>
          <w:i/>
          <w:sz w:val="24"/>
          <w:szCs w:val="24"/>
        </w:rPr>
        <w:t>Terms of Reference</w:t>
      </w:r>
      <w:r w:rsidR="004C4F83" w:rsidRPr="00194BE6">
        <w:rPr>
          <w:rFonts w:ascii="Times New Roman" w:hAnsi="Times New Roman"/>
          <w:i/>
          <w:sz w:val="24"/>
          <w:szCs w:val="24"/>
        </w:rPr>
        <w:t xml:space="preserve">. These elements are based on existing national practices as well as findings as reflected in the Practical Guide and Study on </w:t>
      </w:r>
      <w:r w:rsidR="00D20B55">
        <w:rPr>
          <w:rFonts w:ascii="Times New Roman" w:hAnsi="Times New Roman"/>
          <w:i/>
          <w:sz w:val="24"/>
          <w:szCs w:val="24"/>
        </w:rPr>
        <w:t>NMIRF</w:t>
      </w:r>
      <w:r w:rsidR="004C4F83" w:rsidRPr="00194BE6">
        <w:rPr>
          <w:rFonts w:ascii="Times New Roman" w:hAnsi="Times New Roman"/>
          <w:i/>
          <w:sz w:val="24"/>
          <w:szCs w:val="24"/>
        </w:rPr>
        <w:t>s.</w:t>
      </w:r>
    </w:p>
    <w:p w14:paraId="11330AB4" w14:textId="77777777" w:rsidR="00C46329" w:rsidRPr="00194BE6" w:rsidRDefault="00C46329" w:rsidP="00C46329">
      <w:pPr>
        <w:spacing w:after="0" w:line="240" w:lineRule="auto"/>
        <w:jc w:val="both"/>
        <w:rPr>
          <w:rFonts w:ascii="Times New Roman" w:hAnsi="Times New Roman"/>
          <w:i/>
          <w:sz w:val="24"/>
          <w:szCs w:val="24"/>
        </w:rPr>
      </w:pPr>
    </w:p>
    <w:p w14:paraId="11330AB5" w14:textId="77777777" w:rsidR="00C46329" w:rsidRPr="00194BE6" w:rsidRDefault="00C46329" w:rsidP="00C46329">
      <w:pPr>
        <w:spacing w:after="0" w:line="240" w:lineRule="auto"/>
        <w:jc w:val="center"/>
        <w:rPr>
          <w:rFonts w:ascii="Arial Narrow" w:hAnsi="Arial Narrow"/>
          <w:b/>
          <w:i/>
          <w:sz w:val="24"/>
          <w:szCs w:val="24"/>
        </w:rPr>
      </w:pPr>
    </w:p>
    <w:p w14:paraId="11330AB6" w14:textId="77777777" w:rsidR="00C46329" w:rsidRPr="00194BE6" w:rsidRDefault="00C46329" w:rsidP="00C46329">
      <w:pPr>
        <w:spacing w:after="0" w:line="240" w:lineRule="auto"/>
        <w:jc w:val="center"/>
        <w:rPr>
          <w:rFonts w:ascii="Arial Narrow" w:hAnsi="Arial Narrow"/>
          <w:b/>
          <w:i/>
          <w:sz w:val="24"/>
          <w:szCs w:val="24"/>
        </w:rPr>
      </w:pPr>
    </w:p>
    <w:p w14:paraId="11330AB7" w14:textId="77777777" w:rsidR="00C46329" w:rsidRPr="00194BE6" w:rsidRDefault="00C46329" w:rsidP="00C46329">
      <w:pPr>
        <w:spacing w:after="0" w:line="240" w:lineRule="auto"/>
        <w:jc w:val="center"/>
        <w:rPr>
          <w:rFonts w:ascii="Arial Narrow" w:hAnsi="Arial Narrow"/>
          <w:b/>
          <w:i/>
          <w:sz w:val="24"/>
          <w:szCs w:val="24"/>
        </w:rPr>
      </w:pPr>
    </w:p>
    <w:p w14:paraId="11330AB8" w14:textId="77777777" w:rsidR="00C46329" w:rsidRPr="00194BE6" w:rsidRDefault="00C46329" w:rsidP="00C46329">
      <w:pPr>
        <w:spacing w:after="0" w:line="240" w:lineRule="auto"/>
        <w:jc w:val="center"/>
        <w:rPr>
          <w:rFonts w:ascii="Arial Narrow" w:hAnsi="Arial Narrow"/>
          <w:b/>
          <w:i/>
          <w:sz w:val="24"/>
          <w:szCs w:val="24"/>
        </w:rPr>
      </w:pPr>
    </w:p>
    <w:p w14:paraId="11330AB9" w14:textId="77777777" w:rsidR="00C46329" w:rsidRPr="00194BE6" w:rsidRDefault="00C46329" w:rsidP="00C46329">
      <w:pPr>
        <w:spacing w:after="0" w:line="240" w:lineRule="auto"/>
        <w:jc w:val="center"/>
        <w:rPr>
          <w:rFonts w:ascii="Arial Narrow" w:hAnsi="Arial Narrow"/>
          <w:b/>
          <w:i/>
          <w:sz w:val="24"/>
          <w:szCs w:val="24"/>
        </w:rPr>
      </w:pPr>
    </w:p>
    <w:p w14:paraId="11330ABA" w14:textId="77777777" w:rsidR="00C46329" w:rsidRPr="00194BE6" w:rsidRDefault="00C46329" w:rsidP="00C46329">
      <w:pPr>
        <w:spacing w:after="0" w:line="240" w:lineRule="auto"/>
        <w:jc w:val="center"/>
        <w:rPr>
          <w:rFonts w:ascii="Arial Narrow" w:hAnsi="Arial Narrow"/>
          <w:b/>
          <w:i/>
          <w:sz w:val="24"/>
          <w:szCs w:val="24"/>
        </w:rPr>
      </w:pPr>
    </w:p>
    <w:p w14:paraId="11330ABB" w14:textId="77777777" w:rsidR="00C46329" w:rsidRPr="00194BE6" w:rsidRDefault="00C46329" w:rsidP="00C46329">
      <w:pPr>
        <w:spacing w:after="0" w:line="240" w:lineRule="auto"/>
        <w:jc w:val="center"/>
        <w:rPr>
          <w:rFonts w:ascii="Arial Narrow" w:hAnsi="Arial Narrow"/>
          <w:b/>
          <w:i/>
          <w:sz w:val="24"/>
          <w:szCs w:val="24"/>
        </w:rPr>
      </w:pPr>
    </w:p>
    <w:p w14:paraId="11330ABC" w14:textId="1F15791A" w:rsidR="00C46329" w:rsidRPr="00194BE6" w:rsidRDefault="00C46329" w:rsidP="00C46329">
      <w:pPr>
        <w:spacing w:after="0" w:line="240" w:lineRule="auto"/>
        <w:jc w:val="center"/>
        <w:rPr>
          <w:rFonts w:ascii="Times New Roman" w:hAnsi="Times New Roman" w:cs="Times New Roman"/>
          <w:b/>
          <w:sz w:val="24"/>
          <w:szCs w:val="24"/>
        </w:rPr>
      </w:pPr>
      <w:r w:rsidRPr="00194BE6">
        <w:rPr>
          <w:rFonts w:ascii="Times New Roman" w:hAnsi="Times New Roman" w:cs="Times New Roman"/>
          <w:b/>
          <w:sz w:val="24"/>
          <w:szCs w:val="24"/>
        </w:rPr>
        <w:t xml:space="preserve">[Name of the </w:t>
      </w:r>
      <w:r w:rsidR="00D20B55">
        <w:rPr>
          <w:rFonts w:ascii="Times New Roman" w:hAnsi="Times New Roman" w:cs="Times New Roman"/>
          <w:b/>
          <w:sz w:val="24"/>
          <w:szCs w:val="24"/>
        </w:rPr>
        <w:t>NMIRF</w:t>
      </w:r>
      <w:r w:rsidRPr="00194BE6">
        <w:rPr>
          <w:rFonts w:ascii="Times New Roman" w:hAnsi="Times New Roman" w:cs="Times New Roman"/>
          <w:b/>
          <w:sz w:val="24"/>
          <w:szCs w:val="24"/>
        </w:rPr>
        <w:t>]</w:t>
      </w:r>
    </w:p>
    <w:p w14:paraId="11330ABD" w14:textId="77777777" w:rsidR="00C46329" w:rsidRPr="00194BE6" w:rsidRDefault="00C46329" w:rsidP="00C46329">
      <w:pPr>
        <w:spacing w:after="0" w:line="240" w:lineRule="auto"/>
        <w:jc w:val="center"/>
        <w:rPr>
          <w:rFonts w:ascii="Times New Roman" w:hAnsi="Times New Roman" w:cs="Times New Roman"/>
          <w:sz w:val="24"/>
          <w:szCs w:val="24"/>
        </w:rPr>
      </w:pPr>
    </w:p>
    <w:p w14:paraId="11330ABE" w14:textId="77777777" w:rsidR="00C46329" w:rsidRPr="00194BE6" w:rsidRDefault="00C46329" w:rsidP="00C46329">
      <w:pPr>
        <w:spacing w:after="0" w:line="240" w:lineRule="auto"/>
        <w:jc w:val="center"/>
        <w:rPr>
          <w:rFonts w:ascii="Times New Roman" w:hAnsi="Times New Roman" w:cs="Times New Roman"/>
          <w:b/>
          <w:sz w:val="24"/>
          <w:szCs w:val="24"/>
        </w:rPr>
      </w:pPr>
      <w:r w:rsidRPr="00194BE6">
        <w:rPr>
          <w:rFonts w:ascii="Times New Roman" w:hAnsi="Times New Roman" w:cs="Times New Roman"/>
          <w:b/>
          <w:sz w:val="24"/>
          <w:szCs w:val="24"/>
        </w:rPr>
        <w:t>Terms of reference</w:t>
      </w:r>
    </w:p>
    <w:p w14:paraId="11330ABF" w14:textId="77777777" w:rsidR="00C46329" w:rsidRPr="00194BE6" w:rsidRDefault="00C46329" w:rsidP="00C46329">
      <w:pPr>
        <w:spacing w:after="0" w:line="240" w:lineRule="auto"/>
        <w:jc w:val="center"/>
        <w:rPr>
          <w:rFonts w:ascii="Times New Roman" w:hAnsi="Times New Roman" w:cs="Times New Roman"/>
          <w:b/>
          <w:sz w:val="24"/>
          <w:szCs w:val="24"/>
        </w:rPr>
      </w:pPr>
    </w:p>
    <w:p w14:paraId="11330AC0" w14:textId="77777777" w:rsidR="00C46329" w:rsidRPr="00194BE6" w:rsidRDefault="00C46329" w:rsidP="00C46329">
      <w:pPr>
        <w:pStyle w:val="ListParagraph"/>
        <w:numPr>
          <w:ilvl w:val="0"/>
          <w:numId w:val="1"/>
        </w:numPr>
        <w:spacing w:after="0" w:line="240" w:lineRule="auto"/>
        <w:jc w:val="both"/>
        <w:rPr>
          <w:rFonts w:ascii="Arial Narrow" w:hAnsi="Arial Narrow"/>
          <w:b/>
          <w:bCs/>
          <w:sz w:val="24"/>
          <w:szCs w:val="24"/>
        </w:rPr>
      </w:pPr>
      <w:r w:rsidRPr="00194BE6">
        <w:rPr>
          <w:rFonts w:ascii="Arial Narrow" w:hAnsi="Arial Narrow"/>
          <w:b/>
          <w:bCs/>
          <w:sz w:val="24"/>
          <w:szCs w:val="24"/>
        </w:rPr>
        <w:t>Rationale</w:t>
      </w:r>
    </w:p>
    <w:p w14:paraId="11330AC1" w14:textId="77777777" w:rsidR="00C46329" w:rsidRPr="00194BE6" w:rsidRDefault="00C46329" w:rsidP="00C46329">
      <w:pPr>
        <w:spacing w:after="0" w:line="240" w:lineRule="auto"/>
        <w:jc w:val="both"/>
        <w:rPr>
          <w:rFonts w:ascii="Times New Roman" w:hAnsi="Times New Roman" w:cs="Times New Roman"/>
          <w:sz w:val="24"/>
          <w:szCs w:val="24"/>
        </w:rPr>
      </w:pPr>
    </w:p>
    <w:p w14:paraId="11330AC2" w14:textId="72C9E7F1" w:rsidR="00C46329" w:rsidRPr="00194BE6" w:rsidRDefault="00C46329" w:rsidP="00C46329">
      <w:pPr>
        <w:spacing w:after="0" w:line="240" w:lineRule="auto"/>
        <w:jc w:val="both"/>
        <w:rPr>
          <w:rFonts w:ascii="Times New Roman" w:hAnsi="Times New Roman" w:cs="Times New Roman"/>
          <w:i/>
          <w:sz w:val="24"/>
          <w:szCs w:val="24"/>
        </w:rPr>
      </w:pPr>
      <w:r w:rsidRPr="00194BE6">
        <w:rPr>
          <w:rFonts w:ascii="Times New Roman" w:hAnsi="Times New Roman" w:cs="Times New Roman"/>
          <w:sz w:val="24"/>
          <w:szCs w:val="24"/>
        </w:rPr>
        <w:t>[</w:t>
      </w:r>
      <w:r w:rsidRPr="00194BE6">
        <w:rPr>
          <w:rFonts w:ascii="Times New Roman" w:hAnsi="Times New Roman" w:cs="Times New Roman"/>
          <w:i/>
          <w:sz w:val="24"/>
          <w:szCs w:val="24"/>
        </w:rPr>
        <w:t xml:space="preserve">This section sets out the general background and rationale for establishing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Elements which may be included are:</w:t>
      </w:r>
    </w:p>
    <w:p w14:paraId="11330AC3"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recognition that reporting and engaging with international human rights mechanisms offer a unique opportunity for </w:t>
      </w:r>
      <w:r w:rsidR="004C4F83" w:rsidRPr="00194BE6">
        <w:rPr>
          <w:rFonts w:ascii="Times New Roman" w:hAnsi="Times New Roman" w:cs="Times New Roman"/>
          <w:i/>
          <w:sz w:val="24"/>
          <w:szCs w:val="24"/>
        </w:rPr>
        <w:t xml:space="preserve">the advancement of human rights domestically, </w:t>
      </w:r>
      <w:r w:rsidRPr="00194BE6">
        <w:rPr>
          <w:rFonts w:ascii="Times New Roman" w:hAnsi="Times New Roman" w:cs="Times New Roman"/>
          <w:i/>
          <w:sz w:val="24"/>
          <w:szCs w:val="24"/>
        </w:rPr>
        <w:t>self-assessment</w:t>
      </w:r>
      <w:r w:rsidR="004C4F83" w:rsidRPr="00194BE6">
        <w:rPr>
          <w:rFonts w:ascii="Times New Roman" w:hAnsi="Times New Roman" w:cs="Times New Roman"/>
          <w:i/>
          <w:sz w:val="24"/>
          <w:szCs w:val="24"/>
        </w:rPr>
        <w:t>,</w:t>
      </w:r>
      <w:r w:rsidRPr="00194BE6">
        <w:rPr>
          <w:rFonts w:ascii="Times New Roman" w:hAnsi="Times New Roman" w:cs="Times New Roman"/>
          <w:i/>
          <w:sz w:val="24"/>
          <w:szCs w:val="24"/>
        </w:rPr>
        <w:t xml:space="preserve"> and legislative and policy </w:t>
      </w:r>
      <w:proofErr w:type="gramStart"/>
      <w:r w:rsidRPr="00194BE6">
        <w:rPr>
          <w:rFonts w:ascii="Times New Roman" w:hAnsi="Times New Roman" w:cs="Times New Roman"/>
          <w:i/>
          <w:sz w:val="24"/>
          <w:szCs w:val="24"/>
        </w:rPr>
        <w:t>review;</w:t>
      </w:r>
      <w:proofErr w:type="gramEnd"/>
      <w:r w:rsidRPr="00194BE6">
        <w:rPr>
          <w:rFonts w:ascii="Times New Roman" w:hAnsi="Times New Roman" w:cs="Times New Roman"/>
          <w:i/>
          <w:sz w:val="24"/>
          <w:szCs w:val="24"/>
        </w:rPr>
        <w:t xml:space="preserve"> </w:t>
      </w:r>
    </w:p>
    <w:p w14:paraId="11330AC4"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identification of the need to adopt a comprehensive, efficient and sustainable approach to implementing treaty obligations, reporting to and engaging with the international and regional human rights systems and following up on the recommendations or decisions emanating from </w:t>
      </w:r>
      <w:proofErr w:type="gramStart"/>
      <w:r w:rsidRPr="00194BE6">
        <w:rPr>
          <w:rFonts w:ascii="Times New Roman" w:hAnsi="Times New Roman" w:cs="Times New Roman"/>
          <w:i/>
          <w:sz w:val="24"/>
          <w:szCs w:val="24"/>
        </w:rPr>
        <w:t>them;</w:t>
      </w:r>
      <w:proofErr w:type="gramEnd"/>
      <w:r w:rsidRPr="00194BE6">
        <w:rPr>
          <w:rFonts w:ascii="Times New Roman" w:hAnsi="Times New Roman" w:cs="Times New Roman"/>
          <w:i/>
          <w:sz w:val="24"/>
          <w:szCs w:val="24"/>
        </w:rPr>
        <w:t xml:space="preserve"> </w:t>
      </w:r>
    </w:p>
    <w:p w14:paraId="11330AC5" w14:textId="4F86041A"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announcement that the State is establishing a</w:t>
      </w:r>
      <w:r w:rsidR="00D33CFB">
        <w:rPr>
          <w:rFonts w:ascii="Times New Roman" w:hAnsi="Times New Roman" w:cs="Times New Roman"/>
          <w:i/>
          <w:sz w:val="24"/>
          <w:szCs w:val="24"/>
        </w:rPr>
        <w:t>n</w:t>
      </w:r>
      <w:r w:rsidRPr="00194BE6">
        <w:rPr>
          <w:rFonts w:ascii="Times New Roman" w:hAnsi="Times New Roman" w:cs="Times New Roman"/>
          <w:i/>
          <w:sz w:val="24"/>
          <w:szCs w:val="24"/>
        </w:rPr>
        <w:t xml:space="preserve"> </w:t>
      </w:r>
      <w:r w:rsidR="00D20B55">
        <w:rPr>
          <w:rFonts w:ascii="Times New Roman" w:hAnsi="Times New Roman" w:cs="Times New Roman"/>
          <w:i/>
          <w:sz w:val="24"/>
          <w:szCs w:val="24"/>
        </w:rPr>
        <w:t>NMIRF</w:t>
      </w:r>
      <w:r w:rsidRPr="00194BE6">
        <w:rPr>
          <w:rFonts w:ascii="Times New Roman" w:hAnsi="Times New Roman" w:cs="Times New Roman"/>
          <w:i/>
          <w:sz w:val="24"/>
          <w:szCs w:val="24"/>
        </w:rPr>
        <w:t>, titled the [name of body/structure</w:t>
      </w:r>
      <w:proofErr w:type="gramStart"/>
      <w:r w:rsidRPr="00194BE6">
        <w:rPr>
          <w:rFonts w:ascii="Times New Roman" w:hAnsi="Times New Roman" w:cs="Times New Roman"/>
          <w:i/>
          <w:sz w:val="24"/>
          <w:szCs w:val="24"/>
        </w:rPr>
        <w:t>];</w:t>
      </w:r>
      <w:proofErr w:type="gramEnd"/>
    </w:p>
    <w:p w14:paraId="11330AC6"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bCs/>
          <w:i/>
          <w:sz w:val="24"/>
          <w:szCs w:val="24"/>
        </w:rPr>
      </w:pPr>
      <w:r w:rsidRPr="00194BE6">
        <w:rPr>
          <w:rFonts w:ascii="Times New Roman" w:hAnsi="Times New Roman" w:cs="Times New Roman"/>
          <w:i/>
          <w:sz w:val="24"/>
          <w:szCs w:val="24"/>
        </w:rPr>
        <w:t xml:space="preserve">The acknowledgement that this sustainable approach will create national </w:t>
      </w:r>
      <w:r w:rsidRPr="00194BE6">
        <w:rPr>
          <w:rFonts w:ascii="Times New Roman" w:hAnsi="Times New Roman"/>
          <w:i/>
          <w:color w:val="000000"/>
          <w:sz w:val="24"/>
          <w:szCs w:val="24"/>
        </w:rPr>
        <w:t xml:space="preserve">ownership of reporting and </w:t>
      </w:r>
      <w:r w:rsidR="00D46B96" w:rsidRPr="00194BE6">
        <w:rPr>
          <w:rFonts w:ascii="Times New Roman" w:hAnsi="Times New Roman"/>
          <w:i/>
          <w:color w:val="000000"/>
          <w:sz w:val="24"/>
          <w:szCs w:val="24"/>
        </w:rPr>
        <w:t>implementation</w:t>
      </w:r>
      <w:r w:rsidRPr="00194BE6">
        <w:rPr>
          <w:rFonts w:ascii="Times New Roman" w:hAnsi="Times New Roman"/>
          <w:i/>
          <w:color w:val="000000"/>
          <w:sz w:val="24"/>
          <w:szCs w:val="24"/>
        </w:rPr>
        <w:t xml:space="preserve">, regular interaction within and between State bodies; and structured and formalized contacts with parliament, the judiciary, </w:t>
      </w:r>
      <w:r w:rsidR="00C73985" w:rsidRPr="00194BE6">
        <w:rPr>
          <w:rFonts w:ascii="Times New Roman" w:hAnsi="Times New Roman"/>
          <w:i/>
          <w:color w:val="000000"/>
          <w:sz w:val="24"/>
          <w:szCs w:val="24"/>
        </w:rPr>
        <w:t>national human rights institution (</w:t>
      </w:r>
      <w:r w:rsidRPr="00194BE6">
        <w:rPr>
          <w:rFonts w:ascii="Times New Roman" w:hAnsi="Times New Roman"/>
          <w:i/>
          <w:color w:val="000000"/>
          <w:sz w:val="24"/>
          <w:szCs w:val="24"/>
        </w:rPr>
        <w:t>NHRI</w:t>
      </w:r>
      <w:r w:rsidR="00C73985" w:rsidRPr="00194BE6">
        <w:rPr>
          <w:rFonts w:ascii="Times New Roman" w:hAnsi="Times New Roman"/>
          <w:i/>
          <w:color w:val="000000"/>
          <w:sz w:val="24"/>
          <w:szCs w:val="24"/>
        </w:rPr>
        <w:t>)</w:t>
      </w:r>
      <w:r w:rsidRPr="00194BE6">
        <w:rPr>
          <w:rFonts w:ascii="Times New Roman" w:hAnsi="Times New Roman"/>
          <w:i/>
          <w:color w:val="000000"/>
          <w:sz w:val="24"/>
          <w:szCs w:val="24"/>
        </w:rPr>
        <w:t xml:space="preserve"> and civil society.</w:t>
      </w:r>
      <w:r w:rsidR="00E636BD" w:rsidRPr="00194BE6">
        <w:rPr>
          <w:rFonts w:ascii="Times New Roman" w:hAnsi="Times New Roman"/>
          <w:color w:val="000000"/>
          <w:sz w:val="24"/>
          <w:szCs w:val="24"/>
        </w:rPr>
        <w:t>]</w:t>
      </w:r>
      <w:r w:rsidRPr="00194BE6">
        <w:rPr>
          <w:rFonts w:ascii="Times New Roman" w:hAnsi="Times New Roman"/>
          <w:i/>
          <w:color w:val="000000"/>
          <w:sz w:val="24"/>
          <w:szCs w:val="24"/>
        </w:rPr>
        <w:t xml:space="preserve"> </w:t>
      </w:r>
    </w:p>
    <w:p w14:paraId="11330AC7" w14:textId="77777777" w:rsidR="00C46329" w:rsidRPr="00194BE6" w:rsidRDefault="00C46329" w:rsidP="00C46329">
      <w:pPr>
        <w:pStyle w:val="ListParagraph"/>
        <w:spacing w:after="0" w:line="240" w:lineRule="auto"/>
        <w:ind w:left="360"/>
        <w:jc w:val="both"/>
        <w:rPr>
          <w:rFonts w:ascii="Arial Narrow" w:hAnsi="Arial Narrow"/>
          <w:b/>
          <w:bCs/>
          <w:sz w:val="24"/>
          <w:szCs w:val="24"/>
        </w:rPr>
      </w:pPr>
    </w:p>
    <w:p w14:paraId="11330AC8" w14:textId="77777777" w:rsidR="00C46329" w:rsidRPr="00194BE6" w:rsidRDefault="00C46329" w:rsidP="00C46329">
      <w:pPr>
        <w:pStyle w:val="ListParagraph"/>
        <w:numPr>
          <w:ilvl w:val="0"/>
          <w:numId w:val="1"/>
        </w:numPr>
        <w:spacing w:after="0" w:line="240" w:lineRule="auto"/>
        <w:jc w:val="both"/>
        <w:rPr>
          <w:rFonts w:ascii="Arial Narrow" w:hAnsi="Arial Narrow"/>
          <w:b/>
          <w:bCs/>
          <w:sz w:val="24"/>
          <w:szCs w:val="24"/>
        </w:rPr>
      </w:pPr>
      <w:r w:rsidRPr="00194BE6">
        <w:rPr>
          <w:rFonts w:ascii="Arial Narrow" w:hAnsi="Arial Narrow"/>
          <w:b/>
          <w:bCs/>
          <w:sz w:val="24"/>
          <w:szCs w:val="24"/>
        </w:rPr>
        <w:t>Functions</w:t>
      </w:r>
    </w:p>
    <w:p w14:paraId="11330AC9" w14:textId="77777777" w:rsidR="00C46329" w:rsidRPr="00194BE6" w:rsidRDefault="00C46329" w:rsidP="00C46329">
      <w:pPr>
        <w:pStyle w:val="ListParagraph"/>
        <w:spacing w:after="0" w:line="240" w:lineRule="auto"/>
        <w:ind w:left="360"/>
        <w:jc w:val="both"/>
        <w:rPr>
          <w:rFonts w:ascii="Times New Roman" w:hAnsi="Times New Roman" w:cs="Times New Roman"/>
          <w:sz w:val="24"/>
          <w:szCs w:val="24"/>
        </w:rPr>
      </w:pPr>
    </w:p>
    <w:p w14:paraId="11330ACA" w14:textId="28F37B63" w:rsidR="00C46329" w:rsidRPr="00194BE6" w:rsidRDefault="00C46329" w:rsidP="00C46329">
      <w:pPr>
        <w:spacing w:after="0" w:line="240" w:lineRule="auto"/>
        <w:jc w:val="both"/>
        <w:rPr>
          <w:rFonts w:ascii="Times New Roman" w:hAnsi="Times New Roman" w:cs="Times New Roman"/>
          <w:i/>
          <w:sz w:val="24"/>
          <w:szCs w:val="24"/>
        </w:rPr>
      </w:pPr>
      <w:r w:rsidRPr="00194BE6">
        <w:rPr>
          <w:rFonts w:ascii="Times New Roman" w:hAnsi="Times New Roman" w:cs="Times New Roman"/>
          <w:sz w:val="24"/>
          <w:szCs w:val="24"/>
        </w:rPr>
        <w:t>[</w:t>
      </w:r>
      <w:r w:rsidRPr="00194BE6">
        <w:rPr>
          <w:rFonts w:ascii="Times New Roman" w:hAnsi="Times New Roman" w:cs="Times New Roman"/>
          <w:i/>
          <w:sz w:val="24"/>
          <w:szCs w:val="24"/>
        </w:rPr>
        <w:t xml:space="preserve">This section sets out the mandated functions of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Elements which may be included </w:t>
      </w:r>
      <w:r w:rsidR="00D94383">
        <w:rPr>
          <w:rFonts w:ascii="Times New Roman" w:hAnsi="Times New Roman" w:cs="Times New Roman"/>
          <w:i/>
          <w:sz w:val="24"/>
          <w:szCs w:val="24"/>
        </w:rPr>
        <w:t>can be (not exhaustive)</w:t>
      </w:r>
      <w:r w:rsidRPr="00194BE6">
        <w:rPr>
          <w:rFonts w:ascii="Times New Roman" w:hAnsi="Times New Roman" w:cs="Times New Roman"/>
          <w:i/>
          <w:sz w:val="24"/>
          <w:szCs w:val="24"/>
        </w:rPr>
        <w:t>:</w:t>
      </w:r>
    </w:p>
    <w:p w14:paraId="11330ACB"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 xml:space="preserve">to engage and liaise with international human rights bodies, including the UN human rights treaty bodies, the Special Procedures of the Human Rights Council and the UPR of the Human Rights </w:t>
      </w:r>
      <w:proofErr w:type="gramStart"/>
      <w:r w:rsidRPr="00194BE6">
        <w:rPr>
          <w:rFonts w:ascii="Times New Roman" w:hAnsi="Times New Roman" w:cs="Times New Roman"/>
          <w:i/>
          <w:color w:val="000000"/>
          <w:sz w:val="24"/>
          <w:szCs w:val="24"/>
        </w:rPr>
        <w:t>Council;</w:t>
      </w:r>
      <w:proofErr w:type="gramEnd"/>
    </w:p>
    <w:p w14:paraId="11330ACC" w14:textId="77777777" w:rsidR="008B330B" w:rsidRPr="00194BE6" w:rsidRDefault="008B330B" w:rsidP="008B330B">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to engage and liaise with regional human rights bodies, including [name of the regional human rights mechanism, if applicable</w:t>
      </w:r>
      <w:proofErr w:type="gramStart"/>
      <w:r w:rsidRPr="00194BE6">
        <w:rPr>
          <w:rFonts w:ascii="Times New Roman" w:hAnsi="Times New Roman" w:cs="Times New Roman"/>
          <w:i/>
          <w:color w:val="000000"/>
          <w:sz w:val="24"/>
          <w:szCs w:val="24"/>
        </w:rPr>
        <w:t>];</w:t>
      </w:r>
      <w:proofErr w:type="gramEnd"/>
    </w:p>
    <w:p w14:paraId="11330ACD" w14:textId="0F6B13AE" w:rsidR="001366AB" w:rsidRPr="00194BE6" w:rsidRDefault="00C46329" w:rsidP="00C46329">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to organize and centrally facilitate the preparation of reports to international human rights mechanisms</w:t>
      </w:r>
      <w:r w:rsidR="001366AB" w:rsidRPr="00194BE6">
        <w:rPr>
          <w:rFonts w:ascii="Times New Roman" w:hAnsi="Times New Roman" w:cs="Times New Roman"/>
          <w:i/>
          <w:color w:val="000000"/>
          <w:sz w:val="24"/>
          <w:szCs w:val="24"/>
        </w:rPr>
        <w:t>, including mid-term and</w:t>
      </w:r>
      <w:r w:rsidR="00E26B4E" w:rsidRPr="00194BE6">
        <w:rPr>
          <w:rFonts w:ascii="Times New Roman" w:hAnsi="Times New Roman" w:cs="Times New Roman"/>
          <w:i/>
          <w:color w:val="000000"/>
          <w:sz w:val="24"/>
          <w:szCs w:val="24"/>
        </w:rPr>
        <w:t xml:space="preserve"> follow-</w:t>
      </w:r>
      <w:r w:rsidR="001366AB" w:rsidRPr="00194BE6">
        <w:rPr>
          <w:rFonts w:ascii="Times New Roman" w:hAnsi="Times New Roman" w:cs="Times New Roman"/>
          <w:i/>
          <w:color w:val="000000"/>
          <w:sz w:val="24"/>
          <w:szCs w:val="24"/>
        </w:rPr>
        <w:t>up reports</w:t>
      </w:r>
      <w:r w:rsidR="00E26B4E" w:rsidRPr="00194BE6">
        <w:rPr>
          <w:rFonts w:ascii="Times New Roman" w:hAnsi="Times New Roman" w:cs="Times New Roman"/>
          <w:i/>
          <w:color w:val="000000"/>
          <w:sz w:val="24"/>
          <w:szCs w:val="24"/>
        </w:rPr>
        <w:t xml:space="preserve"> including possibly the preparation of voluntary national reports on SDG </w:t>
      </w:r>
      <w:proofErr w:type="gramStart"/>
      <w:r w:rsidR="00E26B4E" w:rsidRPr="00194BE6">
        <w:rPr>
          <w:rFonts w:ascii="Times New Roman" w:hAnsi="Times New Roman" w:cs="Times New Roman"/>
          <w:i/>
          <w:color w:val="000000"/>
          <w:sz w:val="24"/>
          <w:szCs w:val="24"/>
        </w:rPr>
        <w:t>implementation</w:t>
      </w:r>
      <w:r w:rsidR="001366AB" w:rsidRPr="00194BE6">
        <w:rPr>
          <w:rFonts w:ascii="Times New Roman" w:hAnsi="Times New Roman" w:cs="Times New Roman"/>
          <w:i/>
          <w:color w:val="000000"/>
          <w:sz w:val="24"/>
          <w:szCs w:val="24"/>
        </w:rPr>
        <w:t>;</w:t>
      </w:r>
      <w:proofErr w:type="gramEnd"/>
    </w:p>
    <w:p w14:paraId="11330ACE" w14:textId="77777777" w:rsidR="00C46329" w:rsidRPr="00194BE6" w:rsidRDefault="001366AB" w:rsidP="00C46329">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t</w:t>
      </w:r>
      <w:r w:rsidR="00C46329" w:rsidRPr="00194BE6">
        <w:rPr>
          <w:rFonts w:ascii="Times New Roman" w:hAnsi="Times New Roman" w:cs="Times New Roman"/>
          <w:i/>
          <w:color w:val="000000"/>
          <w:sz w:val="24"/>
          <w:szCs w:val="24"/>
        </w:rPr>
        <w:t xml:space="preserve">o respond to </w:t>
      </w:r>
      <w:r w:rsidRPr="00194BE6">
        <w:rPr>
          <w:rFonts w:ascii="Times New Roman" w:hAnsi="Times New Roman" w:cs="Times New Roman"/>
          <w:i/>
          <w:color w:val="000000"/>
          <w:sz w:val="24"/>
          <w:szCs w:val="24"/>
        </w:rPr>
        <w:t xml:space="preserve">individual </w:t>
      </w:r>
      <w:r w:rsidR="00C46329" w:rsidRPr="00194BE6">
        <w:rPr>
          <w:rFonts w:ascii="Times New Roman" w:hAnsi="Times New Roman" w:cs="Times New Roman"/>
          <w:i/>
          <w:color w:val="000000"/>
          <w:sz w:val="24"/>
          <w:szCs w:val="24"/>
        </w:rPr>
        <w:t>communications and follow-up questions and recommendations/decisions received from such mechanisms</w:t>
      </w:r>
      <w:r w:rsidRPr="00194BE6">
        <w:rPr>
          <w:rFonts w:ascii="Times New Roman" w:hAnsi="Times New Roman" w:cs="Times New Roman"/>
          <w:i/>
          <w:color w:val="000000"/>
          <w:sz w:val="24"/>
          <w:szCs w:val="24"/>
        </w:rPr>
        <w:t xml:space="preserve">, as well as to facilitate visits by Special Procedures mandate holders and the Sub-Committee on Prevention of </w:t>
      </w:r>
      <w:proofErr w:type="gramStart"/>
      <w:r w:rsidRPr="00194BE6">
        <w:rPr>
          <w:rFonts w:ascii="Times New Roman" w:hAnsi="Times New Roman" w:cs="Times New Roman"/>
          <w:i/>
          <w:color w:val="000000"/>
          <w:sz w:val="24"/>
          <w:szCs w:val="24"/>
        </w:rPr>
        <w:t>Torture</w:t>
      </w:r>
      <w:r w:rsidR="00C46329" w:rsidRPr="00194BE6">
        <w:rPr>
          <w:rFonts w:ascii="Times New Roman" w:hAnsi="Times New Roman" w:cs="Times New Roman"/>
          <w:i/>
          <w:color w:val="000000"/>
          <w:sz w:val="24"/>
          <w:szCs w:val="24"/>
        </w:rPr>
        <w:t>;</w:t>
      </w:r>
      <w:proofErr w:type="gramEnd"/>
      <w:r w:rsidR="00C46329" w:rsidRPr="00194BE6">
        <w:rPr>
          <w:rFonts w:ascii="Times New Roman" w:hAnsi="Times New Roman" w:cs="Times New Roman"/>
          <w:i/>
          <w:color w:val="000000"/>
          <w:sz w:val="24"/>
          <w:szCs w:val="24"/>
        </w:rPr>
        <w:t xml:space="preserve"> </w:t>
      </w:r>
    </w:p>
    <w:p w14:paraId="11330ACF" w14:textId="5738D444" w:rsidR="00C46329" w:rsidRPr="00194BE6" w:rsidRDefault="00C46329" w:rsidP="00C46329">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 xml:space="preserve">to disseminate information, and to organize and coordinate information gathering and data collection from Government entities, fully involving other national State actors such as the National Office for Statistics, </w:t>
      </w:r>
      <w:r w:rsidR="00376D1B" w:rsidRPr="00194BE6">
        <w:rPr>
          <w:rFonts w:ascii="Times New Roman" w:hAnsi="Times New Roman" w:cs="Times New Roman"/>
          <w:i/>
          <w:color w:val="000000"/>
          <w:sz w:val="24"/>
          <w:szCs w:val="24"/>
        </w:rPr>
        <w:t xml:space="preserve">SDG implementation focal point (agency/Ministry), </w:t>
      </w:r>
      <w:r w:rsidR="00E26B4E" w:rsidRPr="00194BE6">
        <w:rPr>
          <w:rFonts w:ascii="Times New Roman" w:hAnsi="Times New Roman" w:cs="Times New Roman"/>
          <w:i/>
          <w:color w:val="000000"/>
          <w:sz w:val="24"/>
          <w:szCs w:val="24"/>
        </w:rPr>
        <w:t>the parliament and the j</w:t>
      </w:r>
      <w:r w:rsidRPr="00194BE6">
        <w:rPr>
          <w:rFonts w:ascii="Times New Roman" w:hAnsi="Times New Roman" w:cs="Times New Roman"/>
          <w:i/>
          <w:color w:val="000000"/>
          <w:sz w:val="24"/>
          <w:szCs w:val="24"/>
        </w:rPr>
        <w:t xml:space="preserve">udiciary, for reporting and follow-up to </w:t>
      </w:r>
      <w:proofErr w:type="gramStart"/>
      <w:r w:rsidRPr="00194BE6">
        <w:rPr>
          <w:rFonts w:ascii="Times New Roman" w:hAnsi="Times New Roman" w:cs="Times New Roman"/>
          <w:i/>
          <w:color w:val="000000"/>
          <w:sz w:val="24"/>
          <w:szCs w:val="24"/>
        </w:rPr>
        <w:t>recommendations;</w:t>
      </w:r>
      <w:proofErr w:type="gramEnd"/>
      <w:r w:rsidRPr="00194BE6">
        <w:rPr>
          <w:rFonts w:ascii="Times New Roman" w:hAnsi="Times New Roman" w:cs="Times New Roman"/>
          <w:i/>
          <w:color w:val="000000"/>
          <w:sz w:val="24"/>
          <w:szCs w:val="24"/>
        </w:rPr>
        <w:t xml:space="preserve"> </w:t>
      </w:r>
    </w:p>
    <w:p w14:paraId="11330AD0"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 xml:space="preserve">to foster and lead regular consultations for reporting and follow-up with the NHRI and civil society </w:t>
      </w:r>
      <w:proofErr w:type="gramStart"/>
      <w:r w:rsidRPr="00194BE6">
        <w:rPr>
          <w:rFonts w:ascii="Times New Roman" w:hAnsi="Times New Roman" w:cs="Times New Roman"/>
          <w:i/>
          <w:color w:val="000000"/>
          <w:sz w:val="24"/>
          <w:szCs w:val="24"/>
        </w:rPr>
        <w:t>organizations;</w:t>
      </w:r>
      <w:proofErr w:type="gramEnd"/>
    </w:p>
    <w:p w14:paraId="11330AD1" w14:textId="3BFD99E0" w:rsidR="00C46329" w:rsidRPr="00194BE6" w:rsidRDefault="00C46329" w:rsidP="00C46329">
      <w:pPr>
        <w:pStyle w:val="ListParagraph"/>
        <w:numPr>
          <w:ilvl w:val="0"/>
          <w:numId w:val="3"/>
        </w:numPr>
        <w:spacing w:after="0" w:line="240" w:lineRule="auto"/>
        <w:jc w:val="both"/>
        <w:rPr>
          <w:rFonts w:ascii="Times New Roman" w:hAnsi="Times New Roman" w:cs="Times New Roman"/>
          <w:i/>
          <w:color w:val="000000"/>
          <w:sz w:val="24"/>
          <w:szCs w:val="24"/>
        </w:rPr>
      </w:pPr>
      <w:r w:rsidRPr="00194BE6">
        <w:rPr>
          <w:rFonts w:ascii="Times New Roman" w:hAnsi="Times New Roman" w:cs="Times New Roman"/>
          <w:i/>
          <w:color w:val="000000"/>
          <w:sz w:val="24"/>
          <w:szCs w:val="24"/>
        </w:rPr>
        <w:t xml:space="preserve">to track the issuance of recommendations and decisions by the international </w:t>
      </w:r>
      <w:r w:rsidR="00AE4B5A" w:rsidRPr="00194BE6">
        <w:rPr>
          <w:rFonts w:ascii="Times New Roman" w:hAnsi="Times New Roman" w:cs="Times New Roman"/>
          <w:i/>
          <w:color w:val="000000"/>
          <w:sz w:val="24"/>
          <w:szCs w:val="24"/>
        </w:rPr>
        <w:t xml:space="preserve">and regional </w:t>
      </w:r>
      <w:r w:rsidRPr="00194BE6">
        <w:rPr>
          <w:rFonts w:ascii="Times New Roman" w:hAnsi="Times New Roman" w:cs="Times New Roman"/>
          <w:i/>
          <w:color w:val="000000"/>
          <w:sz w:val="24"/>
          <w:szCs w:val="24"/>
        </w:rPr>
        <w:t xml:space="preserve">human rights mechanisms, to systematically capture and thematically cluster these recommendations and decisions, to identify responsible Government ministries </w:t>
      </w:r>
      <w:r w:rsidRPr="00194BE6">
        <w:rPr>
          <w:rFonts w:ascii="Times New Roman" w:hAnsi="Times New Roman" w:cs="Times New Roman"/>
          <w:i/>
          <w:color w:val="000000"/>
          <w:sz w:val="24"/>
          <w:szCs w:val="24"/>
        </w:rPr>
        <w:lastRenderedPageBreak/>
        <w:t xml:space="preserve">and/or agencies for their implementation, to develop </w:t>
      </w:r>
      <w:r w:rsidR="00376D1B" w:rsidRPr="00194BE6">
        <w:rPr>
          <w:rFonts w:ascii="Times New Roman" w:hAnsi="Times New Roman" w:cs="Times New Roman"/>
          <w:i/>
          <w:color w:val="000000"/>
          <w:sz w:val="24"/>
          <w:szCs w:val="24"/>
        </w:rPr>
        <w:t xml:space="preserve">HRM implementation </w:t>
      </w:r>
      <w:r w:rsidRPr="00194BE6">
        <w:rPr>
          <w:rFonts w:ascii="Times New Roman" w:hAnsi="Times New Roman" w:cs="Times New Roman"/>
          <w:i/>
          <w:color w:val="000000"/>
          <w:sz w:val="24"/>
          <w:szCs w:val="24"/>
        </w:rPr>
        <w:t>plans</w:t>
      </w:r>
      <w:r w:rsidR="00E641FC">
        <w:rPr>
          <w:rFonts w:ascii="Times New Roman" w:hAnsi="Times New Roman" w:cs="Times New Roman"/>
          <w:i/>
          <w:color w:val="000000"/>
          <w:sz w:val="24"/>
          <w:szCs w:val="24"/>
        </w:rPr>
        <w:t xml:space="preserve"> if appropriate</w:t>
      </w:r>
      <w:r w:rsidRPr="00194BE6">
        <w:rPr>
          <w:rFonts w:ascii="Times New Roman" w:hAnsi="Times New Roman" w:cs="Times New Roman"/>
          <w:i/>
          <w:color w:val="000000"/>
          <w:sz w:val="24"/>
          <w:szCs w:val="24"/>
        </w:rPr>
        <w:t>, including time-lines, with relevant ministries to facilitate such implementation</w:t>
      </w:r>
      <w:r w:rsidR="00E641FC">
        <w:rPr>
          <w:rFonts w:ascii="Times New Roman" w:hAnsi="Times New Roman" w:cs="Times New Roman"/>
          <w:i/>
          <w:color w:val="000000"/>
          <w:sz w:val="24"/>
          <w:szCs w:val="24"/>
        </w:rPr>
        <w:t xml:space="preserve"> or to mainstream Human Rights Recommendations in relevant sectoral plans</w:t>
      </w:r>
      <w:r w:rsidRPr="00194BE6">
        <w:rPr>
          <w:rFonts w:ascii="Times New Roman" w:hAnsi="Times New Roman" w:cs="Times New Roman"/>
          <w:i/>
          <w:color w:val="000000"/>
          <w:sz w:val="24"/>
          <w:szCs w:val="24"/>
        </w:rPr>
        <w:t>; and to manage information regarding the implementation of treaty provisions and recommendations, including with a view to preparing the next periodic report.</w:t>
      </w:r>
      <w:r w:rsidRPr="00194BE6">
        <w:rPr>
          <w:rFonts w:ascii="Times New Roman" w:hAnsi="Times New Roman" w:cs="Times New Roman"/>
          <w:color w:val="000000"/>
          <w:sz w:val="24"/>
          <w:szCs w:val="24"/>
        </w:rPr>
        <w:t>]</w:t>
      </w:r>
    </w:p>
    <w:p w14:paraId="11330AD2" w14:textId="77777777" w:rsidR="00C46329" w:rsidRPr="00194BE6" w:rsidRDefault="00C46329" w:rsidP="00C46329">
      <w:pPr>
        <w:pStyle w:val="ListParagraph"/>
        <w:spacing w:after="0" w:line="240" w:lineRule="auto"/>
        <w:jc w:val="both"/>
        <w:rPr>
          <w:rFonts w:ascii="Arial Narrow" w:hAnsi="Arial Narrow"/>
          <w:sz w:val="24"/>
          <w:szCs w:val="24"/>
        </w:rPr>
      </w:pPr>
    </w:p>
    <w:p w14:paraId="11330AD3" w14:textId="77777777" w:rsidR="00C46329" w:rsidRPr="00194BE6" w:rsidRDefault="00C46329" w:rsidP="00C46329">
      <w:pPr>
        <w:pStyle w:val="ListParagraph"/>
        <w:numPr>
          <w:ilvl w:val="0"/>
          <w:numId w:val="1"/>
        </w:numPr>
        <w:spacing w:after="0" w:line="240" w:lineRule="auto"/>
        <w:jc w:val="both"/>
        <w:rPr>
          <w:rFonts w:ascii="Arial Narrow" w:hAnsi="Arial Narrow"/>
          <w:b/>
          <w:sz w:val="24"/>
          <w:szCs w:val="24"/>
        </w:rPr>
      </w:pPr>
      <w:r w:rsidRPr="00194BE6">
        <w:rPr>
          <w:rFonts w:ascii="Arial Narrow" w:hAnsi="Arial Narrow"/>
          <w:b/>
          <w:sz w:val="24"/>
          <w:szCs w:val="24"/>
        </w:rPr>
        <w:t>Structure and composition</w:t>
      </w:r>
    </w:p>
    <w:p w14:paraId="11330AD4" w14:textId="77777777" w:rsidR="00C46329" w:rsidRPr="00194BE6" w:rsidRDefault="00C46329" w:rsidP="00C46329">
      <w:pPr>
        <w:pStyle w:val="ListParagraph"/>
        <w:spacing w:after="0" w:line="240" w:lineRule="auto"/>
        <w:ind w:left="360"/>
        <w:jc w:val="both"/>
        <w:rPr>
          <w:rFonts w:ascii="Times New Roman" w:hAnsi="Times New Roman" w:cs="Times New Roman"/>
          <w:sz w:val="24"/>
          <w:szCs w:val="24"/>
        </w:rPr>
      </w:pPr>
    </w:p>
    <w:p w14:paraId="11330AD5" w14:textId="47753177" w:rsidR="00C46329" w:rsidRPr="00194BE6" w:rsidRDefault="00C46329" w:rsidP="00C46329">
      <w:pPr>
        <w:spacing w:after="0" w:line="240" w:lineRule="auto"/>
        <w:jc w:val="both"/>
        <w:rPr>
          <w:rFonts w:ascii="Times New Roman" w:hAnsi="Times New Roman" w:cs="Times New Roman"/>
          <w:i/>
          <w:sz w:val="24"/>
          <w:szCs w:val="24"/>
        </w:rPr>
      </w:pPr>
      <w:r w:rsidRPr="00194BE6">
        <w:rPr>
          <w:rFonts w:ascii="Times New Roman" w:hAnsi="Times New Roman" w:cs="Times New Roman"/>
          <w:sz w:val="24"/>
          <w:szCs w:val="24"/>
        </w:rPr>
        <w:t>[</w:t>
      </w:r>
      <w:r w:rsidRPr="00194BE6">
        <w:rPr>
          <w:rFonts w:ascii="Times New Roman" w:hAnsi="Times New Roman" w:cs="Times New Roman"/>
          <w:i/>
          <w:sz w:val="24"/>
          <w:szCs w:val="24"/>
        </w:rPr>
        <w:t xml:space="preserve">This section sets out the structure and composition of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It is always up to the State to determine the structure that works best at the national level, be it ministerial, inter-ministerial or institutionally separate. The section could specify:</w:t>
      </w:r>
    </w:p>
    <w:p w14:paraId="11330AD6" w14:textId="31543C3D" w:rsidR="00CD6B93" w:rsidRPr="00194BE6" w:rsidRDefault="00CD6B93"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Which Ministry or Government entity has the lead of the </w:t>
      </w:r>
      <w:proofErr w:type="gramStart"/>
      <w:r w:rsidR="00D20B55">
        <w:rPr>
          <w:rFonts w:ascii="Times New Roman" w:hAnsi="Times New Roman" w:cs="Times New Roman"/>
          <w:i/>
          <w:sz w:val="24"/>
          <w:szCs w:val="24"/>
        </w:rPr>
        <w:t>NMIRF</w:t>
      </w:r>
      <w:r w:rsidRPr="00194BE6">
        <w:rPr>
          <w:rFonts w:ascii="Times New Roman" w:hAnsi="Times New Roman" w:cs="Times New Roman"/>
          <w:i/>
          <w:sz w:val="24"/>
          <w:szCs w:val="24"/>
        </w:rPr>
        <w:t>;</w:t>
      </w:r>
      <w:proofErr w:type="gramEnd"/>
    </w:p>
    <w:p w14:paraId="11330AD7" w14:textId="651074F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which Ministries are part of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network (ideally all, including the National Statistical Office</w:t>
      </w:r>
      <w:r w:rsidR="00E26B4E" w:rsidRPr="00194BE6">
        <w:rPr>
          <w:rFonts w:ascii="Times New Roman" w:hAnsi="Times New Roman" w:cs="Times New Roman"/>
          <w:i/>
          <w:sz w:val="24"/>
          <w:szCs w:val="24"/>
        </w:rPr>
        <w:t xml:space="preserve"> and SDG implementation focal point/lead agency/Ministry</w:t>
      </w:r>
      <w:r w:rsidRPr="00194BE6">
        <w:rPr>
          <w:rFonts w:ascii="Times New Roman" w:hAnsi="Times New Roman" w:cs="Times New Roman"/>
          <w:i/>
          <w:sz w:val="24"/>
          <w:szCs w:val="24"/>
        </w:rPr>
        <w:t>)</w:t>
      </w:r>
    </w:p>
    <w:p w14:paraId="11330AD8"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level of representation of the member Ministries (ideally Ministerial level with a designated alternate</w:t>
      </w:r>
      <w:proofErr w:type="gramStart"/>
      <w:r w:rsidRPr="00194BE6">
        <w:rPr>
          <w:rFonts w:ascii="Times New Roman" w:hAnsi="Times New Roman" w:cs="Times New Roman"/>
          <w:i/>
          <w:sz w:val="24"/>
          <w:szCs w:val="24"/>
        </w:rPr>
        <w:t>);</w:t>
      </w:r>
      <w:proofErr w:type="gramEnd"/>
    </w:p>
    <w:p w14:paraId="11330AD9" w14:textId="6EF90B92"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that each member Ministry designates a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focal point at the working </w:t>
      </w:r>
      <w:proofErr w:type="gramStart"/>
      <w:r w:rsidRPr="00194BE6">
        <w:rPr>
          <w:rFonts w:ascii="Times New Roman" w:hAnsi="Times New Roman" w:cs="Times New Roman"/>
          <w:i/>
          <w:sz w:val="24"/>
          <w:szCs w:val="24"/>
        </w:rPr>
        <w:t>level;</w:t>
      </w:r>
      <w:proofErr w:type="gramEnd"/>
    </w:p>
    <w:p w14:paraId="11330ADA" w14:textId="553B5A04" w:rsidR="00CD6B93" w:rsidRPr="00194BE6" w:rsidRDefault="001A7763" w:rsidP="00C46329">
      <w:pPr>
        <w:pStyle w:val="ListParagraph"/>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C46329" w:rsidRPr="00194BE6">
        <w:rPr>
          <w:rFonts w:ascii="Times New Roman" w:hAnsi="Times New Roman" w:cs="Times New Roman"/>
          <w:i/>
          <w:sz w:val="24"/>
          <w:szCs w:val="24"/>
        </w:rPr>
        <w:t xml:space="preserve">that the network of member Ministries shall appoint a member from the </w:t>
      </w:r>
      <w:r w:rsidR="00D20B55">
        <w:rPr>
          <w:rFonts w:ascii="Times New Roman" w:hAnsi="Times New Roman" w:cs="Times New Roman"/>
          <w:i/>
          <w:sz w:val="24"/>
          <w:szCs w:val="24"/>
        </w:rPr>
        <w:t>NMIRF</w:t>
      </w:r>
      <w:r w:rsidR="00C46329" w:rsidRPr="00194BE6">
        <w:rPr>
          <w:rFonts w:ascii="Times New Roman" w:hAnsi="Times New Roman" w:cs="Times New Roman"/>
          <w:i/>
          <w:sz w:val="24"/>
          <w:szCs w:val="24"/>
        </w:rPr>
        <w:t xml:space="preserve"> to serve as chair for one/two years</w:t>
      </w:r>
      <w:r w:rsidR="00CD6B93" w:rsidRPr="00194BE6">
        <w:rPr>
          <w:rFonts w:ascii="Times New Roman" w:hAnsi="Times New Roman" w:cs="Times New Roman"/>
          <w:i/>
          <w:sz w:val="24"/>
          <w:szCs w:val="24"/>
        </w:rPr>
        <w:t>;</w:t>
      </w:r>
      <w:r>
        <w:rPr>
          <w:rFonts w:ascii="Times New Roman" w:hAnsi="Times New Roman" w:cs="Times New Roman"/>
          <w:i/>
          <w:sz w:val="24"/>
          <w:szCs w:val="24"/>
        </w:rPr>
        <w:t>]</w:t>
      </w:r>
    </w:p>
    <w:p w14:paraId="11330ADB" w14:textId="50636811" w:rsidR="00C46329" w:rsidRPr="00194BE6" w:rsidRDefault="00CD6B93"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modalities of involvement of parliament and the judiciary in the work of the </w:t>
      </w:r>
      <w:r w:rsidR="00D20B55">
        <w:rPr>
          <w:rFonts w:ascii="Times New Roman" w:hAnsi="Times New Roman" w:cs="Times New Roman"/>
          <w:i/>
          <w:sz w:val="24"/>
          <w:szCs w:val="24"/>
        </w:rPr>
        <w:t>NMIRF</w:t>
      </w:r>
      <w:r w:rsidR="00E26B4E" w:rsidRPr="00194BE6">
        <w:rPr>
          <w:rFonts w:ascii="Times New Roman" w:hAnsi="Times New Roman" w:cs="Times New Roman"/>
          <w:i/>
          <w:sz w:val="24"/>
          <w:szCs w:val="24"/>
        </w:rPr>
        <w:t>.</w:t>
      </w:r>
      <w:r w:rsidR="00C46329" w:rsidRPr="00194BE6">
        <w:rPr>
          <w:rFonts w:ascii="Times New Roman" w:hAnsi="Times New Roman" w:cs="Times New Roman"/>
          <w:i/>
          <w:sz w:val="24"/>
          <w:szCs w:val="24"/>
        </w:rPr>
        <w:t>]</w:t>
      </w:r>
    </w:p>
    <w:p w14:paraId="11330ADC" w14:textId="77777777" w:rsidR="00C46329" w:rsidRPr="00194BE6" w:rsidRDefault="00C46329" w:rsidP="00C46329">
      <w:pPr>
        <w:pStyle w:val="ListParagraph"/>
        <w:spacing w:after="0" w:line="240" w:lineRule="auto"/>
        <w:ind w:left="360"/>
        <w:jc w:val="both"/>
        <w:rPr>
          <w:rFonts w:ascii="Arial Narrow" w:hAnsi="Arial Narrow"/>
          <w:b/>
          <w:sz w:val="24"/>
          <w:szCs w:val="24"/>
        </w:rPr>
      </w:pPr>
    </w:p>
    <w:p w14:paraId="11330ADD" w14:textId="5136D14A" w:rsidR="00C46329" w:rsidRPr="00194BE6" w:rsidRDefault="00C46329" w:rsidP="00C46329">
      <w:pPr>
        <w:pStyle w:val="ListParagraph"/>
        <w:numPr>
          <w:ilvl w:val="0"/>
          <w:numId w:val="1"/>
        </w:numPr>
        <w:spacing w:after="0" w:line="240" w:lineRule="auto"/>
        <w:jc w:val="both"/>
        <w:rPr>
          <w:rFonts w:ascii="Arial Narrow" w:hAnsi="Arial Narrow"/>
          <w:b/>
          <w:sz w:val="24"/>
          <w:szCs w:val="24"/>
        </w:rPr>
      </w:pPr>
      <w:r w:rsidRPr="00194BE6">
        <w:rPr>
          <w:rFonts w:ascii="Arial Narrow" w:hAnsi="Arial Narrow"/>
          <w:b/>
          <w:sz w:val="24"/>
          <w:szCs w:val="24"/>
        </w:rPr>
        <w:t xml:space="preserve">Meetings of the </w:t>
      </w:r>
      <w:r w:rsidR="00D20B55">
        <w:rPr>
          <w:rFonts w:ascii="Arial Narrow" w:hAnsi="Arial Narrow"/>
          <w:b/>
          <w:sz w:val="24"/>
          <w:szCs w:val="24"/>
        </w:rPr>
        <w:t>NMIRF</w:t>
      </w:r>
    </w:p>
    <w:p w14:paraId="11330ADE" w14:textId="77777777" w:rsidR="00C46329" w:rsidRPr="00194BE6" w:rsidRDefault="00C46329" w:rsidP="00C46329">
      <w:pPr>
        <w:spacing w:after="0" w:line="240" w:lineRule="auto"/>
        <w:jc w:val="both"/>
        <w:rPr>
          <w:rFonts w:ascii="Times New Roman" w:hAnsi="Times New Roman" w:cs="Times New Roman"/>
          <w:i/>
          <w:sz w:val="24"/>
          <w:szCs w:val="24"/>
        </w:rPr>
      </w:pPr>
    </w:p>
    <w:p w14:paraId="11330ADF" w14:textId="77777777" w:rsidR="00C46329" w:rsidRPr="00194BE6" w:rsidRDefault="00C46329" w:rsidP="00C46329">
      <w:p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[This section </w:t>
      </w:r>
      <w:r w:rsidR="00B0732B" w:rsidRPr="00194BE6">
        <w:rPr>
          <w:rFonts w:ascii="Times New Roman" w:hAnsi="Times New Roman" w:cs="Times New Roman"/>
          <w:i/>
          <w:sz w:val="24"/>
          <w:szCs w:val="24"/>
        </w:rPr>
        <w:t xml:space="preserve">could </w:t>
      </w:r>
      <w:r w:rsidRPr="00194BE6">
        <w:rPr>
          <w:rFonts w:ascii="Times New Roman" w:hAnsi="Times New Roman" w:cs="Times New Roman"/>
          <w:i/>
          <w:sz w:val="24"/>
          <w:szCs w:val="24"/>
        </w:rPr>
        <w:t>speci</w:t>
      </w:r>
      <w:r w:rsidR="00B0732B" w:rsidRPr="00194BE6">
        <w:rPr>
          <w:rFonts w:ascii="Times New Roman" w:hAnsi="Times New Roman" w:cs="Times New Roman"/>
          <w:i/>
          <w:sz w:val="24"/>
          <w:szCs w:val="24"/>
        </w:rPr>
        <w:t>fy</w:t>
      </w:r>
      <w:r w:rsidRPr="00194BE6">
        <w:rPr>
          <w:rFonts w:ascii="Times New Roman" w:hAnsi="Times New Roman" w:cs="Times New Roman"/>
          <w:i/>
          <w:sz w:val="24"/>
          <w:szCs w:val="24"/>
        </w:rPr>
        <w:t>:</w:t>
      </w:r>
    </w:p>
    <w:p w14:paraId="11330AE0" w14:textId="6086D36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 the frequency of the meetings of (a) the Ministerial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network, and (b) the network of Ministerial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focal points (ideally, the Ministerial network meets 3-4 times per year, and the focal point network meets more frequently, depending on the tasks at hand, such as drafting of reports, coordination of follow up and implementation efforts</w:t>
      </w:r>
      <w:proofErr w:type="gramStart"/>
      <w:r w:rsidRPr="00194BE6">
        <w:rPr>
          <w:rFonts w:ascii="Times New Roman" w:hAnsi="Times New Roman" w:cs="Times New Roman"/>
          <w:i/>
          <w:sz w:val="24"/>
          <w:szCs w:val="24"/>
        </w:rPr>
        <w:t>);</w:t>
      </w:r>
      <w:proofErr w:type="gramEnd"/>
    </w:p>
    <w:p w14:paraId="11330AE1" w14:textId="684EA03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Whether the meetings of the Ministerial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network are public or closed meetings (ideally civil society and the NHRI are invited to participate at selected meetings</w:t>
      </w:r>
      <w:proofErr w:type="gramStart"/>
      <w:r w:rsidR="0095479B" w:rsidRPr="00194BE6">
        <w:rPr>
          <w:rFonts w:ascii="Times New Roman" w:hAnsi="Times New Roman" w:cs="Times New Roman"/>
          <w:i/>
          <w:sz w:val="24"/>
          <w:szCs w:val="24"/>
        </w:rPr>
        <w:t>)</w:t>
      </w:r>
      <w:r w:rsidRPr="00194BE6">
        <w:rPr>
          <w:rFonts w:ascii="Times New Roman" w:hAnsi="Times New Roman" w:cs="Times New Roman"/>
          <w:i/>
          <w:sz w:val="24"/>
          <w:szCs w:val="24"/>
        </w:rPr>
        <w:t>;</w:t>
      </w:r>
      <w:proofErr w:type="gramEnd"/>
    </w:p>
    <w:p w14:paraId="11330AE2" w14:textId="67D8A56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involvement and role of civil society and the NHRI in meetings of the Ministerial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focal points (NB: the involvement of an NHRI should be in an observer capacity, </w:t>
      </w:r>
      <w:proofErr w:type="gramStart"/>
      <w:r w:rsidRPr="00194BE6">
        <w:rPr>
          <w:rFonts w:ascii="Times New Roman" w:hAnsi="Times New Roman" w:cs="Times New Roman"/>
          <w:i/>
          <w:sz w:val="24"/>
          <w:szCs w:val="24"/>
        </w:rPr>
        <w:t>so as to</w:t>
      </w:r>
      <w:proofErr w:type="gramEnd"/>
      <w:r w:rsidRPr="00194BE6">
        <w:rPr>
          <w:rFonts w:ascii="Times New Roman" w:hAnsi="Times New Roman" w:cs="Times New Roman"/>
          <w:i/>
          <w:sz w:val="24"/>
          <w:szCs w:val="24"/>
        </w:rPr>
        <w:t xml:space="preserve"> safeguard its independence in line with the Paris Principles</w:t>
      </w:r>
      <w:r w:rsidR="009E2258" w:rsidRPr="00194BE6">
        <w:rPr>
          <w:rFonts w:ascii="Times New Roman" w:hAnsi="Times New Roman" w:cs="Times New Roman"/>
          <w:i/>
          <w:sz w:val="24"/>
          <w:szCs w:val="24"/>
        </w:rPr>
        <w:t xml:space="preserve"> – A/RES/48/134</w:t>
      </w:r>
      <w:r w:rsidR="00E26B4E" w:rsidRPr="00194BE6">
        <w:rPr>
          <w:rFonts w:ascii="Times New Roman" w:hAnsi="Times New Roman" w:cs="Times New Roman"/>
          <w:i/>
          <w:sz w:val="24"/>
          <w:szCs w:val="24"/>
        </w:rPr>
        <w:t>.)</w:t>
      </w:r>
    </w:p>
    <w:p w14:paraId="11330AE3" w14:textId="77777777" w:rsidR="00C46329" w:rsidRPr="00194BE6" w:rsidRDefault="00C46329" w:rsidP="00C46329">
      <w:pPr>
        <w:spacing w:after="0" w:line="240" w:lineRule="auto"/>
        <w:jc w:val="both"/>
        <w:rPr>
          <w:rFonts w:ascii="Arial Narrow" w:hAnsi="Arial Narrow"/>
          <w:sz w:val="24"/>
          <w:szCs w:val="24"/>
        </w:rPr>
      </w:pPr>
    </w:p>
    <w:p w14:paraId="11330AE4" w14:textId="4195D42D" w:rsidR="00C46329" w:rsidRPr="00194BE6" w:rsidRDefault="00D20B55" w:rsidP="00C46329">
      <w:pPr>
        <w:pStyle w:val="ListParagraph"/>
        <w:numPr>
          <w:ilvl w:val="0"/>
          <w:numId w:val="1"/>
        </w:numPr>
        <w:spacing w:line="240" w:lineRule="auto"/>
        <w:jc w:val="both"/>
        <w:rPr>
          <w:rFonts w:ascii="Arial Narrow" w:hAnsi="Arial Narrow"/>
          <w:b/>
          <w:sz w:val="24"/>
          <w:szCs w:val="24"/>
        </w:rPr>
      </w:pPr>
      <w:r>
        <w:rPr>
          <w:rFonts w:ascii="Arial Narrow" w:hAnsi="Arial Narrow"/>
          <w:b/>
          <w:sz w:val="24"/>
          <w:szCs w:val="24"/>
        </w:rPr>
        <w:t>NMIRF</w:t>
      </w:r>
      <w:r w:rsidR="00C46329" w:rsidRPr="00194BE6">
        <w:rPr>
          <w:rFonts w:ascii="Arial Narrow" w:hAnsi="Arial Narrow"/>
          <w:b/>
          <w:sz w:val="24"/>
          <w:szCs w:val="24"/>
        </w:rPr>
        <w:t xml:space="preserve"> Secretariat </w:t>
      </w:r>
    </w:p>
    <w:p w14:paraId="11330AE5" w14:textId="23429F98" w:rsidR="00C46329" w:rsidRPr="00194BE6" w:rsidRDefault="00C46329" w:rsidP="00C46329">
      <w:p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[If an executive secretariat to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is envisaged, this section </w:t>
      </w:r>
      <w:r w:rsidR="00C73985" w:rsidRPr="00194BE6">
        <w:rPr>
          <w:rFonts w:ascii="Times New Roman" w:hAnsi="Times New Roman" w:cs="Times New Roman"/>
          <w:i/>
          <w:sz w:val="24"/>
          <w:szCs w:val="24"/>
        </w:rPr>
        <w:t xml:space="preserve">could </w:t>
      </w:r>
      <w:r w:rsidRPr="00194BE6">
        <w:rPr>
          <w:rFonts w:ascii="Times New Roman" w:hAnsi="Times New Roman" w:cs="Times New Roman"/>
          <w:i/>
          <w:sz w:val="24"/>
          <w:szCs w:val="24"/>
        </w:rPr>
        <w:t>speci</w:t>
      </w:r>
      <w:r w:rsidR="00C73985" w:rsidRPr="00194BE6">
        <w:rPr>
          <w:rFonts w:ascii="Times New Roman" w:hAnsi="Times New Roman" w:cs="Times New Roman"/>
          <w:i/>
          <w:sz w:val="24"/>
          <w:szCs w:val="24"/>
        </w:rPr>
        <w:t>fy</w:t>
      </w:r>
      <w:r w:rsidRPr="00194BE6">
        <w:rPr>
          <w:rFonts w:ascii="Times New Roman" w:hAnsi="Times New Roman" w:cs="Times New Roman"/>
          <w:i/>
          <w:sz w:val="24"/>
          <w:szCs w:val="24"/>
        </w:rPr>
        <w:t>:</w:t>
      </w:r>
    </w:p>
    <w:p w14:paraId="11330AE6" w14:textId="3B6860DF"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location of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executive secretariat, as well as its staffing (also aiming at gender balance</w:t>
      </w:r>
      <w:r w:rsidR="00E26B4E" w:rsidRPr="00194BE6">
        <w:rPr>
          <w:rFonts w:ascii="Times New Roman" w:hAnsi="Times New Roman" w:cs="Times New Roman"/>
          <w:i/>
          <w:sz w:val="24"/>
          <w:szCs w:val="24"/>
        </w:rPr>
        <w:t xml:space="preserve"> in its</w:t>
      </w:r>
      <w:r w:rsidRPr="00194BE6">
        <w:rPr>
          <w:rFonts w:ascii="Times New Roman" w:hAnsi="Times New Roman" w:cs="Times New Roman"/>
          <w:i/>
          <w:sz w:val="24"/>
          <w:szCs w:val="24"/>
        </w:rPr>
        <w:t xml:space="preserve"> composition</w:t>
      </w:r>
      <w:proofErr w:type="gramStart"/>
      <w:r w:rsidRPr="00194BE6">
        <w:rPr>
          <w:rFonts w:ascii="Times New Roman" w:hAnsi="Times New Roman" w:cs="Times New Roman"/>
          <w:i/>
          <w:sz w:val="24"/>
          <w:szCs w:val="24"/>
        </w:rPr>
        <w:t>);</w:t>
      </w:r>
      <w:proofErr w:type="gramEnd"/>
    </w:p>
    <w:p w14:paraId="11330AE7" w14:textId="77777777" w:rsidR="00C46329" w:rsidRPr="00194BE6" w:rsidRDefault="00C46329"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functions and responsibilities of the executive secretariat, which could include:</w:t>
      </w:r>
    </w:p>
    <w:p w14:paraId="11330AE8" w14:textId="77777777" w:rsidR="00BB3AEE" w:rsidRPr="00194BE6" w:rsidRDefault="00BB3AEE"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continuous building of knowledge and capacities on </w:t>
      </w:r>
      <w:r w:rsidR="00253025" w:rsidRPr="00194BE6">
        <w:rPr>
          <w:rFonts w:ascii="Times New Roman" w:hAnsi="Times New Roman" w:cs="Times New Roman"/>
          <w:i/>
          <w:sz w:val="24"/>
          <w:szCs w:val="24"/>
        </w:rPr>
        <w:t xml:space="preserve">international and regional </w:t>
      </w:r>
      <w:r w:rsidRPr="00194BE6">
        <w:rPr>
          <w:rFonts w:ascii="Times New Roman" w:hAnsi="Times New Roman" w:cs="Times New Roman"/>
          <w:i/>
          <w:sz w:val="24"/>
          <w:szCs w:val="24"/>
        </w:rPr>
        <w:t>human rights mechanisms of its secretariat staff</w:t>
      </w:r>
    </w:p>
    <w:p w14:paraId="11330AE9" w14:textId="77777777" w:rsidR="00C46329" w:rsidRPr="00194BE6" w:rsidRDefault="00C46329"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engagement with international and regional human rights mechanisms</w:t>
      </w:r>
    </w:p>
    <w:p w14:paraId="11330AEA" w14:textId="77777777" w:rsidR="00253025" w:rsidRPr="00194BE6" w:rsidRDefault="00253025"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facilitation of visits of Special Procedures mandate holders and the Sub-Committee on Prevention of Torture</w:t>
      </w:r>
    </w:p>
    <w:p w14:paraId="11330AEB" w14:textId="77777777" w:rsidR="00253025" w:rsidRPr="00194BE6" w:rsidRDefault="00253025"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color w:val="000000"/>
          <w:sz w:val="24"/>
          <w:szCs w:val="24"/>
        </w:rPr>
        <w:lastRenderedPageBreak/>
        <w:t>to respond to individual communications and follow-up questions and recommendations/decisions received from international human rights mechanisms</w:t>
      </w:r>
    </w:p>
    <w:p w14:paraId="11330AEC" w14:textId="2AB42A37" w:rsidR="00C46329" w:rsidRPr="00194BE6" w:rsidRDefault="00C46329"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servicing of meetings of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member network</w:t>
      </w:r>
    </w:p>
    <w:p w14:paraId="11330AED" w14:textId="73F5DC1D" w:rsidR="00C46329" w:rsidRPr="00194BE6" w:rsidRDefault="00C46329"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coordination of information collection from Ministerial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focal points (for reporting purposes as well as the management of information on implementation of recommendations)</w:t>
      </w:r>
    </w:p>
    <w:p w14:paraId="11330AEE" w14:textId="77777777" w:rsidR="00C46329" w:rsidRPr="00194BE6" w:rsidRDefault="00C46329"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coordination of the drafting process</w:t>
      </w:r>
    </w:p>
    <w:p w14:paraId="11330AEF" w14:textId="77777777" w:rsidR="00C46329" w:rsidRPr="00194BE6" w:rsidRDefault="00C46329"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organisation of consultative processes with the </w:t>
      </w:r>
      <w:r w:rsidR="00C73985" w:rsidRPr="00194BE6">
        <w:rPr>
          <w:rFonts w:ascii="Times New Roman" w:hAnsi="Times New Roman" w:cs="Times New Roman"/>
          <w:i/>
          <w:sz w:val="24"/>
          <w:szCs w:val="24"/>
        </w:rPr>
        <w:t>NHRI</w:t>
      </w:r>
      <w:r w:rsidRPr="00194BE6">
        <w:rPr>
          <w:rFonts w:ascii="Times New Roman" w:hAnsi="Times New Roman" w:cs="Times New Roman"/>
          <w:i/>
          <w:sz w:val="24"/>
          <w:szCs w:val="24"/>
        </w:rPr>
        <w:t xml:space="preserve"> as well as civil society organisations</w:t>
      </w:r>
      <w:r w:rsidR="00BB3AEE" w:rsidRPr="00194BE6">
        <w:rPr>
          <w:rFonts w:ascii="Times New Roman" w:hAnsi="Times New Roman" w:cs="Times New Roman"/>
          <w:i/>
          <w:sz w:val="24"/>
          <w:szCs w:val="24"/>
        </w:rPr>
        <w:t xml:space="preserve"> (including at the local level)</w:t>
      </w:r>
    </w:p>
    <w:p w14:paraId="11330AF0" w14:textId="77777777" w:rsidR="00222C4D" w:rsidRPr="00194BE6" w:rsidRDefault="00222C4D"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periodic circulation of a table of clustered </w:t>
      </w:r>
      <w:r w:rsidR="00C73985" w:rsidRPr="00194BE6">
        <w:rPr>
          <w:rFonts w:ascii="Times New Roman" w:hAnsi="Times New Roman" w:cs="Times New Roman"/>
          <w:i/>
          <w:sz w:val="24"/>
          <w:szCs w:val="24"/>
        </w:rPr>
        <w:t>recommendations of the international human rights mechanisms</w:t>
      </w:r>
    </w:p>
    <w:p w14:paraId="11330AF1" w14:textId="77777777" w:rsidR="00222C4D" w:rsidRPr="00194BE6" w:rsidRDefault="00222C4D"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coordination and tracking of the implementation of </w:t>
      </w:r>
      <w:r w:rsidR="00C73985" w:rsidRPr="00194BE6">
        <w:rPr>
          <w:rFonts w:ascii="Times New Roman" w:hAnsi="Times New Roman" w:cs="Times New Roman"/>
          <w:i/>
          <w:sz w:val="24"/>
          <w:szCs w:val="24"/>
        </w:rPr>
        <w:t xml:space="preserve">the </w:t>
      </w:r>
      <w:r w:rsidRPr="00194BE6">
        <w:rPr>
          <w:rFonts w:ascii="Times New Roman" w:hAnsi="Times New Roman" w:cs="Times New Roman"/>
          <w:i/>
          <w:sz w:val="24"/>
          <w:szCs w:val="24"/>
        </w:rPr>
        <w:t>recommendations</w:t>
      </w:r>
    </w:p>
    <w:p w14:paraId="11330AF2" w14:textId="34D3F13D" w:rsidR="00C46329" w:rsidRPr="00194BE6" w:rsidRDefault="00C46329"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reporting on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meetings</w:t>
      </w:r>
    </w:p>
    <w:p w14:paraId="11330AF3" w14:textId="76E57E3F" w:rsidR="00253025" w:rsidRPr="00194BE6" w:rsidRDefault="00C73985"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the maintaining </w:t>
      </w:r>
      <w:r w:rsidR="00C46329" w:rsidRPr="00194BE6">
        <w:rPr>
          <w:rFonts w:ascii="Times New Roman" w:hAnsi="Times New Roman" w:cs="Times New Roman"/>
          <w:i/>
          <w:sz w:val="24"/>
          <w:szCs w:val="24"/>
        </w:rPr>
        <w:t xml:space="preserve">of an </w:t>
      </w:r>
      <w:r w:rsidR="00D20B55">
        <w:rPr>
          <w:rFonts w:ascii="Times New Roman" w:hAnsi="Times New Roman" w:cs="Times New Roman"/>
          <w:i/>
          <w:sz w:val="24"/>
          <w:szCs w:val="24"/>
        </w:rPr>
        <w:t>NMIRF</w:t>
      </w:r>
      <w:r w:rsidR="00C46329" w:rsidRPr="00194BE6">
        <w:rPr>
          <w:rFonts w:ascii="Times New Roman" w:hAnsi="Times New Roman" w:cs="Times New Roman"/>
          <w:i/>
          <w:sz w:val="24"/>
          <w:szCs w:val="24"/>
        </w:rPr>
        <w:t xml:space="preserve"> </w:t>
      </w:r>
      <w:r w:rsidR="00222C4D" w:rsidRPr="00194BE6">
        <w:rPr>
          <w:rFonts w:ascii="Times New Roman" w:hAnsi="Times New Roman" w:cs="Times New Roman"/>
          <w:i/>
          <w:sz w:val="24"/>
          <w:szCs w:val="24"/>
        </w:rPr>
        <w:t xml:space="preserve">website and/or </w:t>
      </w:r>
      <w:r w:rsidR="00C46329" w:rsidRPr="00194BE6">
        <w:rPr>
          <w:rFonts w:ascii="Times New Roman" w:hAnsi="Times New Roman" w:cs="Times New Roman"/>
          <w:i/>
          <w:sz w:val="24"/>
          <w:szCs w:val="24"/>
        </w:rPr>
        <w:t>social media presence</w:t>
      </w:r>
    </w:p>
    <w:p w14:paraId="11330AF4" w14:textId="4180CF5C" w:rsidR="00C46329" w:rsidRPr="00194BE6" w:rsidRDefault="00253025" w:rsidP="00C46329">
      <w:pPr>
        <w:pStyle w:val="ListParagraph"/>
        <w:numPr>
          <w:ilvl w:val="1"/>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to ensure hand-over to new secretariat staff</w:t>
      </w:r>
      <w:r w:rsidR="00705B60">
        <w:rPr>
          <w:rFonts w:ascii="Times New Roman" w:hAnsi="Times New Roman" w:cs="Times New Roman"/>
          <w:i/>
          <w:sz w:val="24"/>
          <w:szCs w:val="24"/>
        </w:rPr>
        <w:t xml:space="preserve"> and to </w:t>
      </w:r>
      <w:r w:rsidR="003E5160">
        <w:rPr>
          <w:rFonts w:ascii="Times New Roman" w:hAnsi="Times New Roman" w:cs="Times New Roman"/>
          <w:i/>
          <w:sz w:val="24"/>
          <w:szCs w:val="24"/>
        </w:rPr>
        <w:t>establish a sustainable filing system for the purpose of retaining institutional memory</w:t>
      </w:r>
      <w:r w:rsidR="00E26B4E" w:rsidRPr="00194BE6">
        <w:rPr>
          <w:rFonts w:ascii="Times New Roman" w:hAnsi="Times New Roman" w:cs="Times New Roman"/>
          <w:i/>
          <w:sz w:val="24"/>
          <w:szCs w:val="24"/>
        </w:rPr>
        <w:t>.</w:t>
      </w:r>
      <w:r w:rsidR="007B0BD3" w:rsidRPr="00194BE6">
        <w:rPr>
          <w:rFonts w:ascii="Times New Roman" w:hAnsi="Times New Roman" w:cs="Times New Roman"/>
          <w:i/>
          <w:sz w:val="24"/>
          <w:szCs w:val="24"/>
        </w:rPr>
        <w:t>]</w:t>
      </w:r>
    </w:p>
    <w:p w14:paraId="11330AF5" w14:textId="77777777" w:rsidR="00C46329" w:rsidRPr="00194BE6" w:rsidRDefault="00C46329" w:rsidP="00C46329">
      <w:pPr>
        <w:pStyle w:val="Default"/>
        <w:jc w:val="both"/>
        <w:rPr>
          <w:rFonts w:ascii="Arial Narrow" w:hAnsi="Arial Narrow" w:cs="Arial"/>
          <w:b/>
        </w:rPr>
      </w:pPr>
    </w:p>
    <w:p w14:paraId="11330AF6" w14:textId="77777777" w:rsidR="00C46329" w:rsidRPr="00194BE6" w:rsidRDefault="00C46329" w:rsidP="00C46329">
      <w:pPr>
        <w:pStyle w:val="ListParagraph"/>
        <w:numPr>
          <w:ilvl w:val="0"/>
          <w:numId w:val="1"/>
        </w:numPr>
        <w:spacing w:line="240" w:lineRule="auto"/>
        <w:jc w:val="both"/>
        <w:rPr>
          <w:rFonts w:ascii="Arial Narrow" w:hAnsi="Arial Narrow"/>
          <w:b/>
          <w:sz w:val="24"/>
          <w:szCs w:val="24"/>
        </w:rPr>
      </w:pPr>
      <w:r w:rsidRPr="00194BE6">
        <w:rPr>
          <w:rFonts w:ascii="Arial Narrow" w:hAnsi="Arial Narrow"/>
          <w:b/>
          <w:sz w:val="24"/>
          <w:szCs w:val="24"/>
        </w:rPr>
        <w:t>Resources</w:t>
      </w:r>
    </w:p>
    <w:p w14:paraId="11330AF7" w14:textId="1AD132D5" w:rsidR="00B0732B" w:rsidRPr="00194BE6" w:rsidRDefault="00B0732B" w:rsidP="00B0732B">
      <w:p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w:t>
      </w:r>
      <w:r w:rsidR="00E26B4E" w:rsidRPr="00194BE6">
        <w:rPr>
          <w:rFonts w:ascii="Times New Roman" w:hAnsi="Times New Roman" w:cs="Times New Roman"/>
          <w:i/>
          <w:sz w:val="24"/>
          <w:szCs w:val="24"/>
        </w:rPr>
        <w:t xml:space="preserve">The effectiveness of an </w:t>
      </w:r>
      <w:r w:rsidR="00D20B55">
        <w:rPr>
          <w:rFonts w:ascii="Times New Roman" w:hAnsi="Times New Roman" w:cs="Times New Roman"/>
          <w:i/>
          <w:sz w:val="24"/>
          <w:szCs w:val="24"/>
        </w:rPr>
        <w:t>NMIRF</w:t>
      </w:r>
      <w:r w:rsidR="00E26B4E" w:rsidRPr="00194BE6">
        <w:rPr>
          <w:rFonts w:ascii="Times New Roman" w:hAnsi="Times New Roman" w:cs="Times New Roman"/>
          <w:i/>
          <w:sz w:val="24"/>
          <w:szCs w:val="24"/>
        </w:rPr>
        <w:t xml:space="preserve"> is </w:t>
      </w:r>
      <w:r w:rsidR="006A6EA1" w:rsidRPr="00194BE6">
        <w:rPr>
          <w:rFonts w:ascii="Times New Roman" w:hAnsi="Times New Roman" w:cs="Times New Roman"/>
          <w:i/>
          <w:sz w:val="24"/>
          <w:szCs w:val="24"/>
        </w:rPr>
        <w:t xml:space="preserve">enhanced through extensive planning, with individual ministries providing for the necessary budgetary allocations to cover the work of the </w:t>
      </w:r>
      <w:r w:rsidR="00D20B55">
        <w:rPr>
          <w:rFonts w:ascii="Times New Roman" w:hAnsi="Times New Roman" w:cs="Times New Roman"/>
          <w:i/>
          <w:sz w:val="24"/>
          <w:szCs w:val="24"/>
        </w:rPr>
        <w:t>NMIRF</w:t>
      </w:r>
      <w:r w:rsidR="006A6EA1" w:rsidRPr="00194BE6">
        <w:rPr>
          <w:rFonts w:ascii="Times New Roman" w:hAnsi="Times New Roman" w:cs="Times New Roman"/>
          <w:i/>
          <w:sz w:val="24"/>
          <w:szCs w:val="24"/>
        </w:rPr>
        <w:t xml:space="preserve">. Another important factor </w:t>
      </w:r>
      <w:r w:rsidR="0073151D" w:rsidRPr="00194BE6">
        <w:rPr>
          <w:rFonts w:ascii="Times New Roman" w:hAnsi="Times New Roman" w:cs="Times New Roman"/>
          <w:i/>
          <w:sz w:val="24"/>
          <w:szCs w:val="24"/>
        </w:rPr>
        <w:t xml:space="preserve">is the continuity of staff. </w:t>
      </w:r>
      <w:r w:rsidRPr="00194BE6">
        <w:rPr>
          <w:rFonts w:ascii="Times New Roman" w:hAnsi="Times New Roman" w:cs="Times New Roman"/>
          <w:i/>
          <w:sz w:val="24"/>
          <w:szCs w:val="24"/>
        </w:rPr>
        <w:t>Th</w:t>
      </w:r>
      <w:r w:rsidR="00C73985" w:rsidRPr="00194BE6">
        <w:rPr>
          <w:rFonts w:ascii="Times New Roman" w:hAnsi="Times New Roman" w:cs="Times New Roman"/>
          <w:i/>
          <w:sz w:val="24"/>
          <w:szCs w:val="24"/>
        </w:rPr>
        <w:t>is</w:t>
      </w:r>
      <w:r w:rsidRPr="00194BE6">
        <w:rPr>
          <w:rFonts w:ascii="Times New Roman" w:hAnsi="Times New Roman" w:cs="Times New Roman"/>
          <w:i/>
          <w:sz w:val="24"/>
          <w:szCs w:val="24"/>
        </w:rPr>
        <w:t xml:space="preserve"> section could specify:</w:t>
      </w:r>
    </w:p>
    <w:p w14:paraId="11330AF8" w14:textId="77777777" w:rsidR="0073151D" w:rsidRPr="00194BE6" w:rsidRDefault="0073151D" w:rsidP="0073151D">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Which ministry(</w:t>
      </w:r>
      <w:proofErr w:type="spellStart"/>
      <w:r w:rsidRPr="00194BE6">
        <w:rPr>
          <w:rFonts w:ascii="Times New Roman" w:hAnsi="Times New Roman" w:cs="Times New Roman"/>
          <w:i/>
          <w:sz w:val="24"/>
          <w:szCs w:val="24"/>
        </w:rPr>
        <w:t>ies</w:t>
      </w:r>
      <w:proofErr w:type="spellEnd"/>
      <w:r w:rsidRPr="00194BE6">
        <w:rPr>
          <w:rFonts w:ascii="Times New Roman" w:hAnsi="Times New Roman" w:cs="Times New Roman"/>
          <w:i/>
          <w:sz w:val="24"/>
          <w:szCs w:val="24"/>
        </w:rPr>
        <w:t>) are to make budgetary allocations</w:t>
      </w:r>
      <w:r w:rsidR="00253025" w:rsidRPr="00194BE6">
        <w:rPr>
          <w:rFonts w:ascii="Times New Roman" w:hAnsi="Times New Roman" w:cs="Times New Roman"/>
          <w:i/>
          <w:sz w:val="24"/>
          <w:szCs w:val="24"/>
        </w:rPr>
        <w:t xml:space="preserve"> (including for travel for UPR and TB reviews, knowledge management tools, secretariat functions, and the organisation of consultations at the national and local levels)</w:t>
      </w:r>
    </w:p>
    <w:p w14:paraId="11330AF9" w14:textId="68578759" w:rsidR="00BA4DF0" w:rsidRPr="00194BE6" w:rsidRDefault="00BA4DF0" w:rsidP="0073151D">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That budgetary resources should be sufficient for the performance of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w:t>
      </w:r>
      <w:proofErr w:type="gramStart"/>
      <w:r w:rsidRPr="00194BE6">
        <w:rPr>
          <w:rFonts w:ascii="Times New Roman" w:hAnsi="Times New Roman" w:cs="Times New Roman"/>
          <w:i/>
          <w:sz w:val="24"/>
          <w:szCs w:val="24"/>
        </w:rPr>
        <w:t>activities</w:t>
      </w:r>
      <w:proofErr w:type="gramEnd"/>
    </w:p>
    <w:p w14:paraId="11330AFA" w14:textId="6B379E71" w:rsidR="000C7EE0" w:rsidRPr="00194BE6" w:rsidRDefault="000C7EE0"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 xml:space="preserve">That sufficient human resources be dedicated to the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(Ministerial focal points and </w:t>
      </w:r>
      <w:r w:rsidR="00D20B55">
        <w:rPr>
          <w:rFonts w:ascii="Times New Roman" w:hAnsi="Times New Roman" w:cs="Times New Roman"/>
          <w:i/>
          <w:sz w:val="24"/>
          <w:szCs w:val="24"/>
        </w:rPr>
        <w:t>NMIRF</w:t>
      </w:r>
      <w:r w:rsidRPr="00194BE6">
        <w:rPr>
          <w:rFonts w:ascii="Times New Roman" w:hAnsi="Times New Roman" w:cs="Times New Roman"/>
          <w:i/>
          <w:sz w:val="24"/>
          <w:szCs w:val="24"/>
        </w:rPr>
        <w:t xml:space="preserve"> secretariat staff) </w:t>
      </w:r>
    </w:p>
    <w:p w14:paraId="11330AFB" w14:textId="06EC8E80" w:rsidR="00C46329" w:rsidRPr="00194BE6" w:rsidRDefault="00A76EA8" w:rsidP="00C46329">
      <w:pPr>
        <w:pStyle w:val="ListParagraph"/>
        <w:numPr>
          <w:ilvl w:val="0"/>
          <w:numId w:val="3"/>
        </w:numPr>
        <w:spacing w:after="0" w:line="240" w:lineRule="auto"/>
        <w:jc w:val="both"/>
        <w:rPr>
          <w:rFonts w:ascii="Times New Roman" w:hAnsi="Times New Roman" w:cs="Times New Roman"/>
          <w:i/>
          <w:sz w:val="24"/>
          <w:szCs w:val="24"/>
        </w:rPr>
      </w:pPr>
      <w:r w:rsidRPr="00194BE6">
        <w:rPr>
          <w:rFonts w:ascii="Times New Roman" w:hAnsi="Times New Roman" w:cs="Times New Roman"/>
          <w:i/>
          <w:sz w:val="24"/>
          <w:szCs w:val="24"/>
        </w:rPr>
        <w:t>The modalities for s</w:t>
      </w:r>
      <w:r w:rsidR="00C46329" w:rsidRPr="00194BE6">
        <w:rPr>
          <w:rFonts w:ascii="Times New Roman" w:hAnsi="Times New Roman" w:cs="Times New Roman"/>
          <w:i/>
          <w:sz w:val="24"/>
          <w:szCs w:val="24"/>
        </w:rPr>
        <w:t xml:space="preserve">econdment </w:t>
      </w:r>
      <w:r w:rsidRPr="00194BE6">
        <w:rPr>
          <w:rFonts w:ascii="Times New Roman" w:hAnsi="Times New Roman" w:cs="Times New Roman"/>
          <w:i/>
          <w:sz w:val="24"/>
          <w:szCs w:val="24"/>
        </w:rPr>
        <w:t xml:space="preserve">of Ministry staff </w:t>
      </w:r>
      <w:r w:rsidR="00C46329" w:rsidRPr="00194BE6">
        <w:rPr>
          <w:rFonts w:ascii="Times New Roman" w:hAnsi="Times New Roman" w:cs="Times New Roman"/>
          <w:i/>
          <w:sz w:val="24"/>
          <w:szCs w:val="24"/>
        </w:rPr>
        <w:t xml:space="preserve">to support the </w:t>
      </w:r>
      <w:r w:rsidR="00D20B55">
        <w:rPr>
          <w:rFonts w:ascii="Times New Roman" w:hAnsi="Times New Roman" w:cs="Times New Roman"/>
          <w:i/>
          <w:sz w:val="24"/>
          <w:szCs w:val="24"/>
        </w:rPr>
        <w:t>NMIRF</w:t>
      </w:r>
      <w:r w:rsidR="00C46329" w:rsidRPr="00194BE6">
        <w:rPr>
          <w:rFonts w:ascii="Times New Roman" w:hAnsi="Times New Roman" w:cs="Times New Roman"/>
          <w:i/>
          <w:sz w:val="24"/>
          <w:szCs w:val="24"/>
        </w:rPr>
        <w:t xml:space="preserve"> executive secretariat</w:t>
      </w:r>
      <w:r w:rsidR="00E26B4E" w:rsidRPr="00194BE6">
        <w:rPr>
          <w:rFonts w:ascii="Times New Roman" w:hAnsi="Times New Roman" w:cs="Times New Roman"/>
          <w:i/>
          <w:sz w:val="24"/>
          <w:szCs w:val="24"/>
        </w:rPr>
        <w:t>.</w:t>
      </w:r>
      <w:r w:rsidR="00C73985" w:rsidRPr="00194BE6">
        <w:rPr>
          <w:rFonts w:ascii="Times New Roman" w:hAnsi="Times New Roman" w:cs="Times New Roman"/>
          <w:sz w:val="24"/>
          <w:szCs w:val="24"/>
        </w:rPr>
        <w:t>]</w:t>
      </w:r>
    </w:p>
    <w:p w14:paraId="11330AFC" w14:textId="77777777" w:rsidR="00C46329" w:rsidRPr="00194BE6" w:rsidRDefault="00C46329" w:rsidP="00C46329">
      <w:pPr>
        <w:pStyle w:val="Default"/>
        <w:jc w:val="both"/>
        <w:rPr>
          <w:rFonts w:ascii="Arial Narrow" w:hAnsi="Arial Narrow" w:cs="Arial"/>
        </w:rPr>
      </w:pPr>
    </w:p>
    <w:p w14:paraId="11330AFD" w14:textId="77777777" w:rsidR="00C46329" w:rsidRPr="00194BE6" w:rsidRDefault="00C46329" w:rsidP="00C46329">
      <w:pPr>
        <w:pStyle w:val="ListParagraph"/>
        <w:numPr>
          <w:ilvl w:val="0"/>
          <w:numId w:val="1"/>
        </w:numPr>
        <w:spacing w:line="240" w:lineRule="auto"/>
        <w:jc w:val="both"/>
        <w:rPr>
          <w:rFonts w:ascii="Arial Narrow" w:hAnsi="Arial Narrow"/>
          <w:b/>
          <w:sz w:val="24"/>
          <w:szCs w:val="24"/>
        </w:rPr>
      </w:pPr>
      <w:r w:rsidRPr="00194BE6">
        <w:rPr>
          <w:rFonts w:ascii="Arial Narrow" w:hAnsi="Arial Narrow"/>
          <w:b/>
          <w:sz w:val="24"/>
          <w:szCs w:val="24"/>
        </w:rPr>
        <w:t>Working methods and operational aspects</w:t>
      </w:r>
    </w:p>
    <w:p w14:paraId="11330AFE" w14:textId="1D023884" w:rsidR="00C46329" w:rsidRPr="00194BE6" w:rsidRDefault="00C46329" w:rsidP="00C46329">
      <w:pPr>
        <w:pStyle w:val="Default"/>
        <w:jc w:val="both"/>
        <w:rPr>
          <w:i/>
        </w:rPr>
      </w:pPr>
      <w:r w:rsidRPr="00194BE6">
        <w:rPr>
          <w:i/>
        </w:rPr>
        <w:t xml:space="preserve">This section could specify that the working methods of the </w:t>
      </w:r>
      <w:r w:rsidR="00D20B55">
        <w:rPr>
          <w:i/>
        </w:rPr>
        <w:t>NMIRF</w:t>
      </w:r>
      <w:r w:rsidRPr="00194BE6">
        <w:rPr>
          <w:i/>
        </w:rPr>
        <w:t xml:space="preserve"> (its operational aspects) are to be elaborated and adopted at the first plenary </w:t>
      </w:r>
      <w:r w:rsidR="00D20B55">
        <w:rPr>
          <w:i/>
        </w:rPr>
        <w:t>NMIRF</w:t>
      </w:r>
      <w:r w:rsidRPr="00194BE6">
        <w:rPr>
          <w:i/>
        </w:rPr>
        <w:t xml:space="preserve"> meeting(s). </w:t>
      </w:r>
    </w:p>
    <w:p w14:paraId="11330AFF" w14:textId="77777777" w:rsidR="00C46329" w:rsidRPr="00194BE6" w:rsidRDefault="00C46329" w:rsidP="00C46329">
      <w:pPr>
        <w:pStyle w:val="Default"/>
        <w:jc w:val="both"/>
        <w:rPr>
          <w:i/>
        </w:rPr>
      </w:pPr>
    </w:p>
    <w:p w14:paraId="11330B00" w14:textId="77777777" w:rsidR="00C46329" w:rsidRPr="00194BE6" w:rsidRDefault="00C46329" w:rsidP="00C46329">
      <w:pPr>
        <w:pStyle w:val="Default"/>
        <w:jc w:val="both"/>
        <w:rPr>
          <w:i/>
        </w:rPr>
      </w:pPr>
      <w:r w:rsidRPr="00194BE6">
        <w:rPr>
          <w:i/>
        </w:rPr>
        <w:t xml:space="preserve">[The rules of procedure </w:t>
      </w:r>
      <w:r w:rsidR="00C73985" w:rsidRPr="00194BE6">
        <w:rPr>
          <w:i/>
        </w:rPr>
        <w:t xml:space="preserve">that are to be adopted at such a meeting </w:t>
      </w:r>
      <w:r w:rsidRPr="00194BE6">
        <w:rPr>
          <w:i/>
        </w:rPr>
        <w:t>could elaborate upon:</w:t>
      </w:r>
    </w:p>
    <w:p w14:paraId="11330B01" w14:textId="7F18DCE4" w:rsidR="00C46329" w:rsidRPr="00194BE6" w:rsidRDefault="00C46329" w:rsidP="00C46329">
      <w:pPr>
        <w:pStyle w:val="Default"/>
        <w:numPr>
          <w:ilvl w:val="0"/>
          <w:numId w:val="3"/>
        </w:numPr>
        <w:jc w:val="both"/>
        <w:rPr>
          <w:i/>
        </w:rPr>
      </w:pPr>
      <w:r w:rsidRPr="00194BE6">
        <w:rPr>
          <w:i/>
        </w:rPr>
        <w:t xml:space="preserve">The required quorum for </w:t>
      </w:r>
      <w:r w:rsidR="00D20B55">
        <w:rPr>
          <w:i/>
        </w:rPr>
        <w:t>NMIRF</w:t>
      </w:r>
      <w:r w:rsidRPr="00194BE6">
        <w:rPr>
          <w:i/>
        </w:rPr>
        <w:t xml:space="preserve"> meetings</w:t>
      </w:r>
    </w:p>
    <w:p w14:paraId="11330B02" w14:textId="77777777" w:rsidR="00C46329" w:rsidRPr="00194BE6" w:rsidRDefault="00C46329" w:rsidP="00C46329">
      <w:pPr>
        <w:pStyle w:val="Default"/>
        <w:numPr>
          <w:ilvl w:val="0"/>
          <w:numId w:val="3"/>
        </w:numPr>
        <w:jc w:val="both"/>
        <w:rPr>
          <w:i/>
        </w:rPr>
      </w:pPr>
      <w:r w:rsidRPr="00194BE6">
        <w:rPr>
          <w:i/>
        </w:rPr>
        <w:t>The procedure for agenda setting and dissemination of working documents</w:t>
      </w:r>
    </w:p>
    <w:p w14:paraId="11330B03" w14:textId="384EB87B" w:rsidR="00C46329" w:rsidRPr="00194BE6" w:rsidRDefault="00C46329" w:rsidP="00C46329">
      <w:pPr>
        <w:pStyle w:val="Default"/>
        <w:numPr>
          <w:ilvl w:val="0"/>
          <w:numId w:val="3"/>
        </w:numPr>
        <w:jc w:val="both"/>
        <w:rPr>
          <w:i/>
        </w:rPr>
      </w:pPr>
      <w:r w:rsidRPr="00194BE6">
        <w:rPr>
          <w:i/>
        </w:rPr>
        <w:t xml:space="preserve">The establishment and use of email lists of </w:t>
      </w:r>
      <w:r w:rsidR="00D20B55">
        <w:rPr>
          <w:i/>
        </w:rPr>
        <w:t>NMIRF</w:t>
      </w:r>
      <w:r w:rsidRPr="00194BE6">
        <w:rPr>
          <w:i/>
        </w:rPr>
        <w:t xml:space="preserve"> members and </w:t>
      </w:r>
      <w:r w:rsidR="00D20B55">
        <w:rPr>
          <w:i/>
        </w:rPr>
        <w:t>NMIRF</w:t>
      </w:r>
      <w:r w:rsidRPr="00194BE6">
        <w:rPr>
          <w:i/>
        </w:rPr>
        <w:t xml:space="preserve"> Ministerial focal points</w:t>
      </w:r>
    </w:p>
    <w:p w14:paraId="11330B04" w14:textId="360E03C4" w:rsidR="00C46329" w:rsidRPr="00194BE6" w:rsidRDefault="00C46329" w:rsidP="00C46329">
      <w:pPr>
        <w:pStyle w:val="Default"/>
        <w:numPr>
          <w:ilvl w:val="0"/>
          <w:numId w:val="3"/>
        </w:numPr>
        <w:jc w:val="both"/>
        <w:rPr>
          <w:i/>
        </w:rPr>
      </w:pPr>
      <w:r w:rsidRPr="00194BE6">
        <w:rPr>
          <w:i/>
        </w:rPr>
        <w:t xml:space="preserve">The conditions for inviting stakeholders and external experts to </w:t>
      </w:r>
      <w:r w:rsidR="00D20B55">
        <w:rPr>
          <w:i/>
        </w:rPr>
        <w:t>NMIRF</w:t>
      </w:r>
      <w:r w:rsidRPr="00194BE6">
        <w:rPr>
          <w:i/>
        </w:rPr>
        <w:t xml:space="preserve"> </w:t>
      </w:r>
      <w:proofErr w:type="gramStart"/>
      <w:r w:rsidRPr="00194BE6">
        <w:rPr>
          <w:i/>
        </w:rPr>
        <w:t>meetings</w:t>
      </w:r>
      <w:proofErr w:type="gramEnd"/>
    </w:p>
    <w:p w14:paraId="11330B05" w14:textId="77777777" w:rsidR="004638F1" w:rsidRPr="00194BE6" w:rsidRDefault="004638F1" w:rsidP="00C46329">
      <w:pPr>
        <w:pStyle w:val="Default"/>
        <w:numPr>
          <w:ilvl w:val="0"/>
          <w:numId w:val="3"/>
        </w:numPr>
        <w:jc w:val="both"/>
        <w:rPr>
          <w:i/>
        </w:rPr>
      </w:pPr>
      <w:r w:rsidRPr="00194BE6">
        <w:rPr>
          <w:i/>
        </w:rPr>
        <w:t>The establishment and use of an email list of stakeholders (NHRI, CSOs)</w:t>
      </w:r>
    </w:p>
    <w:p w14:paraId="11330B06" w14:textId="77777777" w:rsidR="00C46329" w:rsidRPr="00194BE6" w:rsidRDefault="00C46329" w:rsidP="00C46329">
      <w:pPr>
        <w:pStyle w:val="Default"/>
        <w:numPr>
          <w:ilvl w:val="0"/>
          <w:numId w:val="3"/>
        </w:numPr>
        <w:jc w:val="both"/>
        <w:rPr>
          <w:i/>
        </w:rPr>
      </w:pPr>
      <w:r w:rsidRPr="00194BE6">
        <w:rPr>
          <w:i/>
        </w:rPr>
        <w:t>The development and use of</w:t>
      </w:r>
      <w:r w:rsidR="006B7085" w:rsidRPr="00194BE6">
        <w:rPr>
          <w:i/>
        </w:rPr>
        <w:t>:</w:t>
      </w:r>
      <w:r w:rsidRPr="00194BE6">
        <w:rPr>
          <w:i/>
        </w:rPr>
        <w:t xml:space="preserve"> </w:t>
      </w:r>
    </w:p>
    <w:p w14:paraId="11330B07" w14:textId="4326D246" w:rsidR="00C73985" w:rsidRPr="00194BE6" w:rsidRDefault="00C46329" w:rsidP="00C73985">
      <w:pPr>
        <w:pStyle w:val="Default"/>
        <w:numPr>
          <w:ilvl w:val="0"/>
          <w:numId w:val="4"/>
        </w:numPr>
        <w:jc w:val="both"/>
        <w:rPr>
          <w:i/>
        </w:rPr>
      </w:pPr>
      <w:r w:rsidRPr="00194BE6">
        <w:rPr>
          <w:i/>
        </w:rPr>
        <w:t xml:space="preserve">an </w:t>
      </w:r>
      <w:r w:rsidR="00D20B55">
        <w:rPr>
          <w:i/>
        </w:rPr>
        <w:t>NMIRF</w:t>
      </w:r>
      <w:r w:rsidRPr="00194BE6">
        <w:rPr>
          <w:i/>
        </w:rPr>
        <w:t xml:space="preserve"> work plan and calendar of </w:t>
      </w:r>
      <w:proofErr w:type="gramStart"/>
      <w:r w:rsidRPr="00194BE6">
        <w:rPr>
          <w:i/>
        </w:rPr>
        <w:t>activities;</w:t>
      </w:r>
      <w:proofErr w:type="gramEnd"/>
      <w:r w:rsidRPr="00194BE6">
        <w:rPr>
          <w:i/>
        </w:rPr>
        <w:t xml:space="preserve"> </w:t>
      </w:r>
    </w:p>
    <w:p w14:paraId="11330B08" w14:textId="77777777" w:rsidR="00C73985" w:rsidRPr="00194BE6" w:rsidRDefault="00C46329" w:rsidP="00C73985">
      <w:pPr>
        <w:pStyle w:val="Default"/>
        <w:numPr>
          <w:ilvl w:val="0"/>
          <w:numId w:val="4"/>
        </w:numPr>
        <w:jc w:val="both"/>
        <w:rPr>
          <w:i/>
        </w:rPr>
      </w:pPr>
      <w:r w:rsidRPr="00194BE6">
        <w:rPr>
          <w:i/>
        </w:rPr>
        <w:t>an inventory of upcoming UPR review</w:t>
      </w:r>
      <w:r w:rsidR="00C73985" w:rsidRPr="00194BE6">
        <w:rPr>
          <w:i/>
        </w:rPr>
        <w:t xml:space="preserve">s, TB reporting obligations and </w:t>
      </w:r>
      <w:r w:rsidRPr="00194BE6">
        <w:rPr>
          <w:i/>
        </w:rPr>
        <w:t xml:space="preserve">reviews, SP mandate holder visits and SPT </w:t>
      </w:r>
      <w:proofErr w:type="gramStart"/>
      <w:r w:rsidRPr="00194BE6">
        <w:rPr>
          <w:i/>
        </w:rPr>
        <w:t>visits;</w:t>
      </w:r>
      <w:proofErr w:type="gramEnd"/>
      <w:r w:rsidRPr="00194BE6">
        <w:rPr>
          <w:i/>
        </w:rPr>
        <w:t xml:space="preserve"> </w:t>
      </w:r>
    </w:p>
    <w:p w14:paraId="11330B09" w14:textId="77777777" w:rsidR="00C73985" w:rsidRPr="00194BE6" w:rsidRDefault="00C46329" w:rsidP="00C73985">
      <w:pPr>
        <w:pStyle w:val="Default"/>
        <w:numPr>
          <w:ilvl w:val="0"/>
          <w:numId w:val="4"/>
        </w:numPr>
        <w:jc w:val="both"/>
        <w:rPr>
          <w:i/>
        </w:rPr>
      </w:pPr>
      <w:r w:rsidRPr="00194BE6">
        <w:rPr>
          <w:i/>
        </w:rPr>
        <w:t xml:space="preserve">standardized internal reporting guidelines and procedures (which would include the details of how to coordinate with Ministries, the national statistical office, the </w:t>
      </w:r>
      <w:r w:rsidRPr="00194BE6">
        <w:rPr>
          <w:i/>
        </w:rPr>
        <w:lastRenderedPageBreak/>
        <w:t>judiciary and parliament, and how consultations with the NHRI and CSOs should be conducted</w:t>
      </w:r>
      <w:proofErr w:type="gramStart"/>
      <w:r w:rsidRPr="00194BE6">
        <w:rPr>
          <w:i/>
        </w:rPr>
        <w:t>);</w:t>
      </w:r>
      <w:proofErr w:type="gramEnd"/>
    </w:p>
    <w:p w14:paraId="11330B0A" w14:textId="11E2122D" w:rsidR="00C46329" w:rsidRPr="00194BE6" w:rsidRDefault="00C46329" w:rsidP="00C73985">
      <w:pPr>
        <w:pStyle w:val="Default"/>
        <w:numPr>
          <w:ilvl w:val="0"/>
          <w:numId w:val="4"/>
        </w:numPr>
        <w:jc w:val="both"/>
        <w:rPr>
          <w:i/>
        </w:rPr>
      </w:pPr>
      <w:r w:rsidRPr="00194BE6">
        <w:rPr>
          <w:i/>
        </w:rPr>
        <w:t>a checklist for the organization of visits of SP mandate holders</w:t>
      </w:r>
      <w:r w:rsidR="00253025" w:rsidRPr="00194BE6">
        <w:rPr>
          <w:i/>
        </w:rPr>
        <w:t xml:space="preserve"> and the Sub-Committee on Prevention of Torture</w:t>
      </w:r>
      <w:r w:rsidR="00E26B4E" w:rsidRPr="00194BE6">
        <w:rPr>
          <w:i/>
        </w:rPr>
        <w:t>.</w:t>
      </w:r>
      <w:r w:rsidR="001E65BD" w:rsidRPr="00194BE6">
        <w:t>]</w:t>
      </w:r>
    </w:p>
    <w:p w14:paraId="11330B0C" w14:textId="77777777" w:rsidR="00C46329" w:rsidRDefault="00C46329" w:rsidP="00C46329">
      <w:pPr>
        <w:jc w:val="center"/>
      </w:pPr>
      <w:r w:rsidRPr="00194BE6">
        <w:t>*****</w:t>
      </w:r>
    </w:p>
    <w:sectPr w:rsidR="00C463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2219" w14:textId="77777777" w:rsidR="00BB4711" w:rsidRDefault="00BB4711" w:rsidP="00C46329">
      <w:pPr>
        <w:spacing w:after="0" w:line="240" w:lineRule="auto"/>
      </w:pPr>
      <w:r>
        <w:separator/>
      </w:r>
    </w:p>
  </w:endnote>
  <w:endnote w:type="continuationSeparator" w:id="0">
    <w:p w14:paraId="62B2547D" w14:textId="77777777" w:rsidR="00BB4711" w:rsidRDefault="00BB4711" w:rsidP="00C4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11486"/>
      <w:docPartObj>
        <w:docPartGallery w:val="Page Numbers (Bottom of Page)"/>
        <w:docPartUnique/>
      </w:docPartObj>
    </w:sdtPr>
    <w:sdtEndPr>
      <w:rPr>
        <w:noProof/>
      </w:rPr>
    </w:sdtEndPr>
    <w:sdtContent>
      <w:p w14:paraId="11330B13" w14:textId="5419CBA7" w:rsidR="001E65BD" w:rsidRDefault="001E65BD">
        <w:pPr>
          <w:pStyle w:val="Footer"/>
          <w:jc w:val="right"/>
        </w:pPr>
        <w:r>
          <w:fldChar w:fldCharType="begin"/>
        </w:r>
        <w:r>
          <w:instrText xml:space="preserve"> PAGE   \* MERGEFORMAT </w:instrText>
        </w:r>
        <w:r>
          <w:fldChar w:fldCharType="separate"/>
        </w:r>
        <w:r w:rsidR="00D33CFB">
          <w:rPr>
            <w:noProof/>
          </w:rPr>
          <w:t>4</w:t>
        </w:r>
        <w:r>
          <w:rPr>
            <w:noProof/>
          </w:rPr>
          <w:fldChar w:fldCharType="end"/>
        </w:r>
      </w:p>
    </w:sdtContent>
  </w:sdt>
  <w:p w14:paraId="11330B14" w14:textId="77777777" w:rsidR="001E65BD" w:rsidRDefault="001E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20ED" w14:textId="77777777" w:rsidR="00BB4711" w:rsidRDefault="00BB4711" w:rsidP="00C46329">
      <w:pPr>
        <w:spacing w:after="0" w:line="240" w:lineRule="auto"/>
      </w:pPr>
      <w:r>
        <w:separator/>
      </w:r>
    </w:p>
  </w:footnote>
  <w:footnote w:type="continuationSeparator" w:id="0">
    <w:p w14:paraId="60FABA14" w14:textId="77777777" w:rsidR="00BB4711" w:rsidRDefault="00BB4711" w:rsidP="00C46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0B11" w14:textId="759952B2" w:rsidR="002679E6" w:rsidRDefault="002679E6">
    <w:pPr>
      <w:pStyle w:val="Header"/>
    </w:pPr>
    <w:r>
      <w:t xml:space="preserve">OHCHR, </w:t>
    </w:r>
    <w:r w:rsidR="008D7CDA">
      <w:t xml:space="preserve">CTMD, </w:t>
    </w:r>
    <w:r w:rsidR="005D4461">
      <w:t>13</w:t>
    </w:r>
    <w:r w:rsidR="008D7CDA">
      <w:t xml:space="preserve"> </w:t>
    </w:r>
    <w:r w:rsidR="005D4461">
      <w:t>November</w:t>
    </w:r>
    <w:r w:rsidR="008D7CDA">
      <w:t xml:space="preserve"> </w:t>
    </w:r>
    <w:r>
      <w:t>20</w:t>
    </w:r>
    <w:r w:rsidR="005D4461">
      <w:t>24</w:t>
    </w:r>
  </w:p>
  <w:p w14:paraId="11330B12" w14:textId="77777777" w:rsidR="00C46329" w:rsidRDefault="00C46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066"/>
    <w:multiLevelType w:val="hybridMultilevel"/>
    <w:tmpl w:val="5492B71E"/>
    <w:lvl w:ilvl="0" w:tplc="6E4CF6A2">
      <w:start w:val="4"/>
      <w:numFmt w:val="bullet"/>
      <w:lvlText w:val="-"/>
      <w:lvlJc w:val="left"/>
      <w:pPr>
        <w:ind w:left="720" w:hanging="360"/>
      </w:pPr>
      <w:rPr>
        <w:rFonts w:ascii="Times New Roman" w:eastAsiaTheme="minorEastAsia" w:hAnsi="Times New Roman" w:cs="Times New Roman"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75FCC"/>
    <w:multiLevelType w:val="hybridMultilevel"/>
    <w:tmpl w:val="D9D2F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C73FAF"/>
    <w:multiLevelType w:val="hybridMultilevel"/>
    <w:tmpl w:val="9F7CFB5E"/>
    <w:lvl w:ilvl="0" w:tplc="6C4ACF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E65182"/>
    <w:multiLevelType w:val="hybridMultilevel"/>
    <w:tmpl w:val="46A8F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627E70"/>
    <w:multiLevelType w:val="hybridMultilevel"/>
    <w:tmpl w:val="DE564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9D5A4D"/>
    <w:multiLevelType w:val="hybridMultilevel"/>
    <w:tmpl w:val="FBB271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1063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83464">
    <w:abstractNumId w:val="3"/>
  </w:num>
  <w:num w:numId="3" w16cid:durableId="940332629">
    <w:abstractNumId w:val="0"/>
  </w:num>
  <w:num w:numId="4" w16cid:durableId="984237062">
    <w:abstractNumId w:val="2"/>
  </w:num>
  <w:num w:numId="5" w16cid:durableId="1143086019">
    <w:abstractNumId w:val="4"/>
  </w:num>
  <w:num w:numId="6" w16cid:durableId="156683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DC"/>
    <w:rsid w:val="00062677"/>
    <w:rsid w:val="00064D68"/>
    <w:rsid w:val="000C7EE0"/>
    <w:rsid w:val="001366AB"/>
    <w:rsid w:val="00194BE6"/>
    <w:rsid w:val="001A4503"/>
    <w:rsid w:val="001A7763"/>
    <w:rsid w:val="001E65BD"/>
    <w:rsid w:val="00222C4D"/>
    <w:rsid w:val="00253025"/>
    <w:rsid w:val="002679E6"/>
    <w:rsid w:val="002C22D6"/>
    <w:rsid w:val="00316686"/>
    <w:rsid w:val="00376D1B"/>
    <w:rsid w:val="003B2685"/>
    <w:rsid w:val="003E5160"/>
    <w:rsid w:val="004446CD"/>
    <w:rsid w:val="00453756"/>
    <w:rsid w:val="004638F1"/>
    <w:rsid w:val="004806B5"/>
    <w:rsid w:val="004C4F83"/>
    <w:rsid w:val="005452F5"/>
    <w:rsid w:val="005D4461"/>
    <w:rsid w:val="005E3B6A"/>
    <w:rsid w:val="0063285E"/>
    <w:rsid w:val="00692E98"/>
    <w:rsid w:val="006A6EA1"/>
    <w:rsid w:val="006B7085"/>
    <w:rsid w:val="00705B60"/>
    <w:rsid w:val="0073151D"/>
    <w:rsid w:val="007B0BD3"/>
    <w:rsid w:val="008327AD"/>
    <w:rsid w:val="008B330B"/>
    <w:rsid w:val="008D41DD"/>
    <w:rsid w:val="008D7CDA"/>
    <w:rsid w:val="0095479B"/>
    <w:rsid w:val="009E2258"/>
    <w:rsid w:val="00A76EA8"/>
    <w:rsid w:val="00AE4B5A"/>
    <w:rsid w:val="00B0732B"/>
    <w:rsid w:val="00BA4DF0"/>
    <w:rsid w:val="00BB3AEE"/>
    <w:rsid w:val="00BB4711"/>
    <w:rsid w:val="00C108DC"/>
    <w:rsid w:val="00C46329"/>
    <w:rsid w:val="00C73985"/>
    <w:rsid w:val="00CD6B93"/>
    <w:rsid w:val="00D20B55"/>
    <w:rsid w:val="00D33CFB"/>
    <w:rsid w:val="00D46B96"/>
    <w:rsid w:val="00D94383"/>
    <w:rsid w:val="00DF5A1C"/>
    <w:rsid w:val="00E26B4E"/>
    <w:rsid w:val="00E55BFF"/>
    <w:rsid w:val="00E636BD"/>
    <w:rsid w:val="00E641FC"/>
    <w:rsid w:val="00EF7954"/>
    <w:rsid w:val="00FA7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0A9B"/>
  <w15:docId w15:val="{6960F88E-27A1-4D70-A764-877D1AC4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29"/>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329"/>
    <w:pPr>
      <w:ind w:left="720"/>
      <w:contextualSpacing/>
    </w:pPr>
  </w:style>
  <w:style w:type="paragraph" w:customStyle="1" w:styleId="Default">
    <w:name w:val="Default"/>
    <w:rsid w:val="00C46329"/>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table" w:styleId="TableGrid">
    <w:name w:val="Table Grid"/>
    <w:basedOn w:val="TableNormal"/>
    <w:uiPriority w:val="59"/>
    <w:rsid w:val="00C4632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329"/>
    <w:rPr>
      <w:rFonts w:eastAsiaTheme="minorEastAsia"/>
      <w:lang w:eastAsia="en-GB"/>
    </w:rPr>
  </w:style>
  <w:style w:type="paragraph" w:styleId="Footer">
    <w:name w:val="footer"/>
    <w:basedOn w:val="Normal"/>
    <w:link w:val="FooterChar"/>
    <w:uiPriority w:val="99"/>
    <w:unhideWhenUsed/>
    <w:rsid w:val="00C46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329"/>
    <w:rPr>
      <w:rFonts w:eastAsiaTheme="minorEastAsia"/>
      <w:lang w:eastAsia="en-GB"/>
    </w:rPr>
  </w:style>
  <w:style w:type="paragraph" w:styleId="BalloonText">
    <w:name w:val="Balloon Text"/>
    <w:basedOn w:val="Normal"/>
    <w:link w:val="BalloonTextChar"/>
    <w:uiPriority w:val="99"/>
    <w:semiHidden/>
    <w:unhideWhenUsed/>
    <w:rsid w:val="00C4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29"/>
    <w:rPr>
      <w:rFonts w:ascii="Tahoma" w:eastAsiaTheme="minorEastAsia" w:hAnsi="Tahoma" w:cs="Tahoma"/>
      <w:sz w:val="16"/>
      <w:szCs w:val="16"/>
      <w:lang w:eastAsia="en-GB"/>
    </w:rPr>
  </w:style>
  <w:style w:type="character" w:styleId="Emphasis">
    <w:name w:val="Emphasis"/>
    <w:basedOn w:val="DefaultParagraphFont"/>
    <w:uiPriority w:val="20"/>
    <w:qFormat/>
    <w:rsid w:val="009E2258"/>
    <w:rPr>
      <w:b/>
      <w:bCs/>
      <w:i w:val="0"/>
      <w:iCs w:val="0"/>
    </w:rPr>
  </w:style>
  <w:style w:type="character" w:customStyle="1" w:styleId="st1">
    <w:name w:val="st1"/>
    <w:basedOn w:val="DefaultParagraphFont"/>
    <w:rsid w:val="009E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17" ma:contentTypeDescription="Create a new document." ma:contentTypeScope="" ma:versionID="e890eb9afcd0e11aac3362d5b8339d55">
  <xsd:schema xmlns:xsd="http://www.w3.org/2001/XMLSchema" xmlns:xs="http://www.w3.org/2001/XMLSchema" xmlns:p="http://schemas.microsoft.com/office/2006/metadata/properties" xmlns:ns2="d66b90c4-51b8-4c07-a7ff-506522ef8d40" xmlns:ns3="a1855189-01c7-4265-b7fa-77c00d6bbaf1" xmlns:ns4="985ec44e-1bab-4c0b-9df0-6ba128686fc9" targetNamespace="http://schemas.microsoft.com/office/2006/metadata/properties" ma:root="true" ma:fieldsID="739df0ec9a8264044ab537665087b996" ns2:_="" ns3:_="" ns4:_="">
    <xsd:import namespace="d66b90c4-51b8-4c07-a7ff-506522ef8d40"/>
    <xsd:import namespace="a1855189-01c7-4265-b7fa-77c00d6bbaf1"/>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855189-01c7-4265-b7fa-77c00d6bb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f8f339-7860-45b9-8019-cba3d4ce8bd3}" ma:internalName="TaxCatchAll" ma:showField="CatchAllData" ma:web="a1855189-01c7-4265-b7fa-77c00d6bb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d66b90c4-51b8-4c07-a7ff-506522ef8d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13C34-7D5C-4A87-B114-3C8D1B5C38D5}">
  <ds:schemaRefs>
    <ds:schemaRef ds:uri="http://schemas.openxmlformats.org/officeDocument/2006/bibliography"/>
  </ds:schemaRefs>
</ds:datastoreItem>
</file>

<file path=customXml/itemProps2.xml><?xml version="1.0" encoding="utf-8"?>
<ds:datastoreItem xmlns:ds="http://schemas.openxmlformats.org/officeDocument/2006/customXml" ds:itemID="{ED930F18-3DCF-47D4-B89C-C66A594CD08D}"/>
</file>

<file path=customXml/itemProps3.xml><?xml version="1.0" encoding="utf-8"?>
<ds:datastoreItem xmlns:ds="http://schemas.openxmlformats.org/officeDocument/2006/customXml" ds:itemID="{AA4C8A6E-011D-4D3D-90D0-F1D0C04B87D7}">
  <ds:schemaRefs>
    <ds:schemaRef ds:uri="http://schemas.microsoft.com/sharepoint/v3/contenttype/forms"/>
  </ds:schemaRefs>
</ds:datastoreItem>
</file>

<file path=customXml/itemProps4.xml><?xml version="1.0" encoding="utf-8"?>
<ds:datastoreItem xmlns:ds="http://schemas.openxmlformats.org/officeDocument/2006/customXml" ds:itemID="{6B17137B-4B9C-4EE0-BA8A-7E669043C61E}">
  <ds:schemaRefs>
    <ds:schemaRef ds:uri="http://schemas.microsoft.com/office/2006/metadata/properties"/>
    <ds:schemaRef ds:uri="http://schemas.microsoft.com/office/infopath/2007/PartnerControls"/>
    <ds:schemaRef ds:uri="985ec44e-1bab-4c0b-9df0-6ba128686fc9"/>
    <ds:schemaRef ds:uri="d66b90c4-51b8-4c07-a7ff-506522ef8d40"/>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Klok</dc:creator>
  <cp:lastModifiedBy>Marie Eve Boyer</cp:lastModifiedBy>
  <cp:revision>10</cp:revision>
  <cp:lastPrinted>2024-11-13T12:39:00Z</cp:lastPrinted>
  <dcterms:created xsi:type="dcterms:W3CDTF">2022-05-26T14:05:00Z</dcterms:created>
  <dcterms:modified xsi:type="dcterms:W3CDTF">2024-11-13T14:43:00Z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y fmtid="{D5CDD505-2E9C-101B-9397-08002B2CF9AE}" pid="3" name="MediaServiceImageTags">
    <vt:lpwstr/>
  </property>
</Properties>
</file>