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D1242" w14:textId="176E14C9" w:rsidR="002714D3" w:rsidRPr="002714D3" w:rsidRDefault="002714D3" w:rsidP="00DB683C">
      <w:pPr>
        <w:spacing w:after="0" w:line="276" w:lineRule="auto"/>
        <w:jc w:val="center"/>
        <w:rPr>
          <w:rFonts w:ascii="GHEA Grapalat" w:hAnsi="GHEA Grapalat"/>
          <w:sz w:val="24"/>
          <w:szCs w:val="24"/>
          <w:lang w:val="hy-AM"/>
        </w:rPr>
      </w:pPr>
      <w:bookmarkStart w:id="0" w:name="_GoBack"/>
      <w:bookmarkEnd w:id="0"/>
      <w:r w:rsidRPr="002714D3">
        <w:rPr>
          <w:rFonts w:ascii="GHEA Grapalat" w:hAnsi="GHEA Grapalat"/>
          <w:sz w:val="24"/>
          <w:szCs w:val="24"/>
          <w:lang w:val="hy-AM"/>
        </w:rPr>
        <w:t>REGULATIONS</w:t>
      </w:r>
    </w:p>
    <w:p w14:paraId="38823C21" w14:textId="77777777" w:rsidR="002714D3" w:rsidRPr="002714D3" w:rsidRDefault="002714D3" w:rsidP="002714D3">
      <w:pPr>
        <w:spacing w:after="0" w:line="276" w:lineRule="auto"/>
        <w:jc w:val="both"/>
        <w:rPr>
          <w:rFonts w:ascii="GHEA Grapalat" w:hAnsi="GHEA Grapalat"/>
          <w:sz w:val="24"/>
          <w:szCs w:val="24"/>
          <w:lang w:val="hy-AM"/>
        </w:rPr>
      </w:pPr>
    </w:p>
    <w:p w14:paraId="5A2AB607" w14:textId="18BB07E0" w:rsidR="002714D3" w:rsidRPr="002714D3" w:rsidRDefault="002714D3" w:rsidP="002714D3">
      <w:pPr>
        <w:spacing w:after="0" w:line="276" w:lineRule="auto"/>
        <w:jc w:val="center"/>
        <w:rPr>
          <w:rFonts w:ascii="GHEA Grapalat" w:hAnsi="GHEA Grapalat"/>
          <w:sz w:val="24"/>
          <w:szCs w:val="24"/>
        </w:rPr>
      </w:pPr>
      <w:r w:rsidRPr="002714D3">
        <w:rPr>
          <w:rFonts w:ascii="GHEA Grapalat" w:hAnsi="GHEA Grapalat"/>
          <w:sz w:val="24"/>
          <w:szCs w:val="24"/>
          <w:lang w:val="hy-AM"/>
        </w:rPr>
        <w:t>ON THE ACTIVITIES OF THE NATIONAL MECHANISM FOR STRENGTHENING INTERNATIONAL ACCOUNTABILITY IN THE FIELD OF HUMAN RIGHTS AND ENSURING FURTHER STEPS ARISING FROM IT</w:t>
      </w:r>
      <w:r>
        <w:rPr>
          <w:rFonts w:ascii="GHEA Grapalat" w:hAnsi="GHEA Grapalat"/>
          <w:sz w:val="24"/>
          <w:szCs w:val="24"/>
        </w:rPr>
        <w:t xml:space="preserve"> (INTER-AGENCY WORKING GROUP)</w:t>
      </w:r>
    </w:p>
    <w:p w14:paraId="6C676CE6" w14:textId="77777777" w:rsidR="002714D3" w:rsidRPr="002714D3" w:rsidRDefault="002714D3" w:rsidP="002714D3">
      <w:pPr>
        <w:spacing w:after="0" w:line="276" w:lineRule="auto"/>
        <w:jc w:val="center"/>
        <w:rPr>
          <w:rFonts w:ascii="GHEA Grapalat" w:hAnsi="GHEA Grapalat"/>
          <w:sz w:val="24"/>
          <w:szCs w:val="24"/>
          <w:lang w:val="hy-AM"/>
        </w:rPr>
      </w:pPr>
    </w:p>
    <w:p w14:paraId="33960B20" w14:textId="77777777" w:rsidR="002714D3" w:rsidRPr="002714D3" w:rsidRDefault="002714D3" w:rsidP="00DB683C">
      <w:pPr>
        <w:spacing w:after="0" w:line="276" w:lineRule="auto"/>
        <w:jc w:val="center"/>
        <w:rPr>
          <w:rFonts w:ascii="GHEA Grapalat" w:hAnsi="GHEA Grapalat"/>
          <w:sz w:val="24"/>
          <w:szCs w:val="24"/>
          <w:lang w:val="hy-AM"/>
        </w:rPr>
      </w:pPr>
      <w:r w:rsidRPr="002714D3">
        <w:rPr>
          <w:rFonts w:ascii="GHEA Grapalat" w:hAnsi="GHEA Grapalat"/>
          <w:sz w:val="24"/>
          <w:szCs w:val="24"/>
          <w:lang w:val="hy-AM"/>
        </w:rPr>
        <w:t>I. GENERAL PROVISIONS</w:t>
      </w:r>
    </w:p>
    <w:p w14:paraId="1E35A9A3" w14:textId="77777777" w:rsidR="002714D3" w:rsidRPr="002714D3" w:rsidRDefault="002714D3" w:rsidP="002714D3">
      <w:pPr>
        <w:spacing w:after="0" w:line="276" w:lineRule="auto"/>
        <w:jc w:val="both"/>
        <w:rPr>
          <w:rFonts w:ascii="GHEA Grapalat" w:hAnsi="GHEA Grapalat"/>
          <w:sz w:val="24"/>
          <w:szCs w:val="24"/>
          <w:lang w:val="hy-AM"/>
        </w:rPr>
      </w:pPr>
    </w:p>
    <w:p w14:paraId="3F0A1122" w14:textId="660E4620" w:rsidR="002714D3" w:rsidRDefault="002714D3" w:rsidP="002714D3">
      <w:pPr>
        <w:spacing w:after="0" w:line="276" w:lineRule="auto"/>
        <w:jc w:val="both"/>
        <w:rPr>
          <w:rFonts w:ascii="GHEA Grapalat" w:hAnsi="GHEA Grapalat"/>
          <w:sz w:val="24"/>
          <w:szCs w:val="24"/>
          <w:lang w:val="hy-AM"/>
        </w:rPr>
      </w:pPr>
      <w:r w:rsidRPr="002714D3">
        <w:rPr>
          <w:rFonts w:ascii="GHEA Grapalat" w:hAnsi="GHEA Grapalat"/>
          <w:sz w:val="24"/>
          <w:szCs w:val="24"/>
          <w:lang w:val="hy-AM"/>
        </w:rPr>
        <w:t xml:space="preserve">1. These Regulations regulate the relations related to the activities and organization of the work of the </w:t>
      </w:r>
      <w:r>
        <w:rPr>
          <w:rFonts w:ascii="GHEA Grapalat" w:hAnsi="GHEA Grapalat"/>
          <w:sz w:val="24"/>
          <w:szCs w:val="24"/>
          <w:lang w:val="hy-AM"/>
        </w:rPr>
        <w:t xml:space="preserve">on the activities of the </w:t>
      </w:r>
      <w:r>
        <w:rPr>
          <w:rFonts w:ascii="GHEA Grapalat" w:hAnsi="GHEA Grapalat"/>
          <w:sz w:val="24"/>
          <w:szCs w:val="24"/>
        </w:rPr>
        <w:t>N</w:t>
      </w:r>
      <w:r w:rsidRPr="002714D3">
        <w:rPr>
          <w:rFonts w:ascii="GHEA Grapalat" w:hAnsi="GHEA Grapalat"/>
          <w:sz w:val="24"/>
          <w:szCs w:val="24"/>
          <w:lang w:val="hy-AM"/>
        </w:rPr>
        <w:t>ational mechanism for strengthening international accountability in the field of human rights and ensuring further steps arising from it (inter-agency working group)</w:t>
      </w:r>
    </w:p>
    <w:p w14:paraId="692213C3" w14:textId="3C6F1779" w:rsidR="002714D3" w:rsidRPr="002714D3" w:rsidRDefault="002714D3" w:rsidP="002714D3">
      <w:pPr>
        <w:spacing w:after="0" w:line="276" w:lineRule="auto"/>
        <w:jc w:val="both"/>
        <w:rPr>
          <w:rFonts w:ascii="GHEA Grapalat" w:hAnsi="GHEA Grapalat"/>
          <w:sz w:val="24"/>
          <w:szCs w:val="24"/>
          <w:lang w:val="hy-AM"/>
        </w:rPr>
      </w:pPr>
      <w:r w:rsidRPr="002714D3">
        <w:rPr>
          <w:rFonts w:ascii="GHEA Grapalat" w:hAnsi="GHEA Grapalat"/>
          <w:sz w:val="24"/>
          <w:szCs w:val="24"/>
          <w:lang w:val="hy-AM"/>
        </w:rPr>
        <w:t>2.</w:t>
      </w:r>
      <w:r>
        <w:rPr>
          <w:rFonts w:ascii="GHEA Grapalat" w:hAnsi="GHEA Grapalat"/>
          <w:sz w:val="24"/>
          <w:szCs w:val="24"/>
          <w:lang w:val="hy-AM"/>
        </w:rPr>
        <w:t xml:space="preserve"> The activities of the Working g</w:t>
      </w:r>
      <w:r w:rsidRPr="002714D3">
        <w:rPr>
          <w:rFonts w:ascii="GHEA Grapalat" w:hAnsi="GHEA Grapalat"/>
          <w:sz w:val="24"/>
          <w:szCs w:val="24"/>
          <w:lang w:val="hy-AM"/>
        </w:rPr>
        <w:t>roup are managed by the Ministry of Foreign Affairs of the Republic of Armenia.</w:t>
      </w:r>
    </w:p>
    <w:p w14:paraId="5B5D07EA" w14:textId="11B2141C" w:rsidR="002714D3" w:rsidRPr="002714D3" w:rsidRDefault="002714D3" w:rsidP="002714D3">
      <w:pPr>
        <w:spacing w:after="0" w:line="276" w:lineRule="auto"/>
        <w:jc w:val="both"/>
        <w:rPr>
          <w:rFonts w:ascii="GHEA Grapalat" w:hAnsi="GHEA Grapalat"/>
          <w:sz w:val="24"/>
          <w:szCs w:val="24"/>
          <w:lang w:val="hy-AM"/>
        </w:rPr>
      </w:pPr>
      <w:r>
        <w:rPr>
          <w:rFonts w:ascii="GHEA Grapalat" w:hAnsi="GHEA Grapalat"/>
          <w:sz w:val="24"/>
          <w:szCs w:val="24"/>
          <w:lang w:val="hy-AM"/>
        </w:rPr>
        <w:t>3. The Working g</w:t>
      </w:r>
      <w:r w:rsidRPr="002714D3">
        <w:rPr>
          <w:rFonts w:ascii="GHEA Grapalat" w:hAnsi="GHEA Grapalat"/>
          <w:sz w:val="24"/>
          <w:szCs w:val="24"/>
          <w:lang w:val="hy-AM"/>
        </w:rPr>
        <w:t>roup convenes sessions for the purpose of implementing its work.</w:t>
      </w:r>
    </w:p>
    <w:p w14:paraId="1B058150" w14:textId="68365A10" w:rsidR="002714D3" w:rsidRPr="00DB683C" w:rsidRDefault="002714D3" w:rsidP="00DB683C">
      <w:pPr>
        <w:spacing w:after="0" w:line="276" w:lineRule="auto"/>
        <w:jc w:val="both"/>
        <w:rPr>
          <w:rFonts w:ascii="GHEA Grapalat" w:hAnsi="GHEA Grapalat"/>
          <w:sz w:val="24"/>
          <w:szCs w:val="24"/>
          <w:lang w:val="hy-AM"/>
        </w:rPr>
      </w:pPr>
      <w:r w:rsidRPr="002714D3">
        <w:rPr>
          <w:rFonts w:ascii="GHEA Grapalat" w:hAnsi="GHEA Grapalat"/>
          <w:sz w:val="24"/>
          <w:szCs w:val="24"/>
          <w:lang w:val="hy-AM"/>
        </w:rPr>
        <w:t>4. In addition</w:t>
      </w:r>
      <w:r>
        <w:rPr>
          <w:rFonts w:ascii="GHEA Grapalat" w:hAnsi="GHEA Grapalat"/>
          <w:sz w:val="24"/>
          <w:szCs w:val="24"/>
          <w:lang w:val="hy-AM"/>
        </w:rPr>
        <w:t xml:space="preserve"> to the members of the Working g</w:t>
      </w:r>
      <w:r w:rsidRPr="002714D3">
        <w:rPr>
          <w:rFonts w:ascii="GHEA Grapalat" w:hAnsi="GHEA Grapalat"/>
          <w:sz w:val="24"/>
          <w:szCs w:val="24"/>
          <w:lang w:val="hy-AM"/>
        </w:rPr>
        <w:t>roup, relevant specialists and experts</w:t>
      </w:r>
      <w:r w:rsidR="00DB683C">
        <w:rPr>
          <w:rFonts w:ascii="GHEA Grapalat" w:hAnsi="GHEA Grapalat"/>
          <w:sz w:val="24"/>
          <w:szCs w:val="24"/>
        </w:rPr>
        <w:t>, as necessary,</w:t>
      </w:r>
      <w:r w:rsidR="00DB683C">
        <w:rPr>
          <w:rFonts w:ascii="GHEA Grapalat" w:hAnsi="GHEA Grapalat"/>
          <w:sz w:val="24"/>
          <w:szCs w:val="24"/>
          <w:lang w:val="hy-AM"/>
        </w:rPr>
        <w:t xml:space="preserve"> </w:t>
      </w:r>
      <w:r w:rsidR="00DB683C" w:rsidRPr="00DB683C">
        <w:rPr>
          <w:rFonts w:ascii="GHEA Grapalat" w:hAnsi="GHEA Grapalat"/>
          <w:sz w:val="24"/>
          <w:szCs w:val="24"/>
          <w:lang w:val="hy-AM"/>
        </w:rPr>
        <w:t>may be involved in themat</w:t>
      </w:r>
      <w:r w:rsidR="00DB683C">
        <w:rPr>
          <w:rFonts w:ascii="GHEA Grapalat" w:hAnsi="GHEA Grapalat"/>
          <w:sz w:val="24"/>
          <w:szCs w:val="24"/>
          <w:lang w:val="hy-AM"/>
        </w:rPr>
        <w:t>ic and professional discussions.</w:t>
      </w:r>
    </w:p>
    <w:p w14:paraId="7D4FF00C" w14:textId="7AC44E59" w:rsidR="002714D3" w:rsidRDefault="00DB683C" w:rsidP="002714D3">
      <w:pPr>
        <w:spacing w:after="0" w:line="276" w:lineRule="auto"/>
        <w:jc w:val="both"/>
        <w:rPr>
          <w:rFonts w:ascii="GHEA Grapalat" w:hAnsi="GHEA Grapalat"/>
          <w:sz w:val="24"/>
          <w:szCs w:val="24"/>
          <w:lang w:val="hy-AM"/>
        </w:rPr>
      </w:pPr>
      <w:r>
        <w:rPr>
          <w:rFonts w:ascii="GHEA Grapalat" w:hAnsi="GHEA Grapalat"/>
          <w:sz w:val="24"/>
          <w:szCs w:val="24"/>
          <w:lang w:val="hy-AM"/>
        </w:rPr>
        <w:t>5. The Working g</w:t>
      </w:r>
      <w:r w:rsidR="002714D3" w:rsidRPr="002714D3">
        <w:rPr>
          <w:rFonts w:ascii="GHEA Grapalat" w:hAnsi="GHEA Grapalat"/>
          <w:sz w:val="24"/>
          <w:szCs w:val="24"/>
          <w:lang w:val="hy-AM"/>
        </w:rPr>
        <w:t>roup carries out its activities in accordance with the Constitution of the Republic of Armenia, ratified international treaties, laws, other legal acts and these regulations.</w:t>
      </w:r>
    </w:p>
    <w:p w14:paraId="5D1FC6DB" w14:textId="77777777" w:rsidR="00CC135F" w:rsidRPr="00E71772" w:rsidRDefault="00CC135F" w:rsidP="00E71772">
      <w:pPr>
        <w:spacing w:after="0" w:line="276" w:lineRule="auto"/>
        <w:jc w:val="both"/>
        <w:rPr>
          <w:rFonts w:ascii="GHEA Grapalat" w:hAnsi="GHEA Grapalat"/>
          <w:sz w:val="24"/>
          <w:szCs w:val="24"/>
          <w:lang w:val="hy-AM"/>
        </w:rPr>
      </w:pPr>
    </w:p>
    <w:p w14:paraId="324E968A" w14:textId="46A2C319" w:rsidR="005549AC" w:rsidRDefault="00DB683C" w:rsidP="00DB683C">
      <w:pPr>
        <w:spacing w:after="0" w:line="276" w:lineRule="auto"/>
        <w:jc w:val="center"/>
        <w:rPr>
          <w:rFonts w:ascii="GHEA Grapalat" w:hAnsi="GHEA Grapalat"/>
          <w:b/>
          <w:sz w:val="24"/>
          <w:szCs w:val="24"/>
          <w:lang w:val="hy-AM"/>
        </w:rPr>
      </w:pPr>
      <w:r w:rsidRPr="00DB683C">
        <w:rPr>
          <w:rFonts w:ascii="GHEA Grapalat" w:hAnsi="GHEA Grapalat"/>
          <w:b/>
          <w:sz w:val="24"/>
          <w:szCs w:val="24"/>
          <w:lang w:val="hy-AM"/>
        </w:rPr>
        <w:t>II. PURPOSE AND FUNCTIONS OF THE NATIONAL MECHANISM FOR STRENGTHENING INTERNATIONAL ACCOUNTABILITY IN THE FIELD OF HUMAN RIGHTS AND ENSURING FURTHER STEPS ARISING FROM IT (INTER-AGENCY WORKING GROUP)</w:t>
      </w:r>
    </w:p>
    <w:p w14:paraId="6D23711E" w14:textId="77777777" w:rsidR="00DB683C" w:rsidRPr="00E71772" w:rsidRDefault="00DB683C" w:rsidP="00DB683C">
      <w:pPr>
        <w:spacing w:after="0" w:line="276" w:lineRule="auto"/>
        <w:jc w:val="center"/>
        <w:rPr>
          <w:rFonts w:ascii="GHEA Grapalat" w:hAnsi="GHEA Grapalat"/>
          <w:sz w:val="24"/>
          <w:szCs w:val="24"/>
          <w:lang w:val="hy-AM"/>
        </w:rPr>
      </w:pPr>
    </w:p>
    <w:p w14:paraId="5CB40BF5" w14:textId="0E8C5C6B" w:rsidR="005631B6" w:rsidRDefault="00DB683C" w:rsidP="00E71772">
      <w:pPr>
        <w:spacing w:after="0" w:line="276" w:lineRule="auto"/>
        <w:jc w:val="both"/>
        <w:rPr>
          <w:rFonts w:ascii="GHEA Grapalat" w:hAnsi="GHEA Grapalat"/>
          <w:b/>
          <w:sz w:val="24"/>
          <w:szCs w:val="24"/>
          <w:lang w:val="hy-AM"/>
        </w:rPr>
      </w:pPr>
      <w:r w:rsidRPr="00DB683C">
        <w:rPr>
          <w:rFonts w:ascii="GHEA Grapalat" w:hAnsi="GHEA Grapalat"/>
          <w:b/>
          <w:sz w:val="24"/>
          <w:szCs w:val="24"/>
          <w:lang w:val="hy-AM"/>
        </w:rPr>
        <w:t>1. The g</w:t>
      </w:r>
      <w:r>
        <w:rPr>
          <w:rFonts w:ascii="GHEA Grapalat" w:hAnsi="GHEA Grapalat"/>
          <w:b/>
          <w:sz w:val="24"/>
          <w:szCs w:val="24"/>
          <w:lang w:val="hy-AM"/>
        </w:rPr>
        <w:t xml:space="preserve">oal of the </w:t>
      </w:r>
      <w:r>
        <w:rPr>
          <w:rFonts w:ascii="GHEA Grapalat" w:hAnsi="GHEA Grapalat"/>
          <w:b/>
          <w:sz w:val="24"/>
          <w:szCs w:val="24"/>
        </w:rPr>
        <w:t>W</w:t>
      </w:r>
      <w:r w:rsidRPr="00DB683C">
        <w:rPr>
          <w:rFonts w:ascii="GHEA Grapalat" w:hAnsi="GHEA Grapalat"/>
          <w:b/>
          <w:sz w:val="24"/>
          <w:szCs w:val="24"/>
          <w:lang w:val="hy-AM"/>
        </w:rPr>
        <w:t>orking group is to improve and increase the efficiency of the processes of implementing the recommendations given to the Republic of Armenia by international organizations in the field of human rights, pre</w:t>
      </w:r>
      <w:r>
        <w:rPr>
          <w:rFonts w:ascii="GHEA Grapalat" w:hAnsi="GHEA Grapalat"/>
          <w:b/>
          <w:sz w:val="24"/>
          <w:szCs w:val="24"/>
          <w:lang w:val="hy-AM"/>
        </w:rPr>
        <w:t>paring relevant reports</w:t>
      </w:r>
      <w:r w:rsidRPr="00DB683C">
        <w:rPr>
          <w:rFonts w:ascii="GHEA Grapalat" w:hAnsi="GHEA Grapalat"/>
          <w:b/>
          <w:sz w:val="24"/>
          <w:szCs w:val="24"/>
          <w:lang w:val="hy-AM"/>
        </w:rPr>
        <w:t xml:space="preserve"> within their framework, proper presentation, and ensuring necessary further steps.</w:t>
      </w:r>
    </w:p>
    <w:p w14:paraId="19CA50BE" w14:textId="4964ED8E" w:rsidR="00DB683C" w:rsidRDefault="00DB683C" w:rsidP="00E71772">
      <w:pPr>
        <w:spacing w:after="0" w:line="276" w:lineRule="auto"/>
        <w:jc w:val="both"/>
        <w:rPr>
          <w:rFonts w:ascii="GHEA Grapalat" w:hAnsi="GHEA Grapalat"/>
          <w:sz w:val="24"/>
          <w:szCs w:val="24"/>
          <w:lang w:val="hy-AM"/>
        </w:rPr>
      </w:pPr>
    </w:p>
    <w:p w14:paraId="0E0EDEA5" w14:textId="2F197A48" w:rsidR="00DB683C" w:rsidRPr="00DB683C" w:rsidRDefault="00DB683C" w:rsidP="00DB683C">
      <w:pPr>
        <w:spacing w:after="0" w:line="276" w:lineRule="auto"/>
        <w:jc w:val="both"/>
        <w:rPr>
          <w:rFonts w:ascii="GHEA Grapalat" w:hAnsi="GHEA Grapalat"/>
          <w:sz w:val="24"/>
          <w:szCs w:val="24"/>
          <w:lang w:val="hy-AM"/>
        </w:rPr>
      </w:pPr>
      <w:r w:rsidRPr="00DB683C">
        <w:rPr>
          <w:rFonts w:ascii="GHEA Grapalat" w:hAnsi="GHEA Grapalat"/>
          <w:sz w:val="24"/>
          <w:szCs w:val="24"/>
          <w:lang w:val="hy-AM"/>
        </w:rPr>
        <w:t>2. In order to</w:t>
      </w:r>
      <w:r>
        <w:rPr>
          <w:rFonts w:ascii="GHEA Grapalat" w:hAnsi="GHEA Grapalat"/>
          <w:sz w:val="24"/>
          <w:szCs w:val="24"/>
          <w:lang w:val="hy-AM"/>
        </w:rPr>
        <w:t xml:space="preserve"> achieve its goal, the Working g</w:t>
      </w:r>
      <w:r w:rsidRPr="00DB683C">
        <w:rPr>
          <w:rFonts w:ascii="GHEA Grapalat" w:hAnsi="GHEA Grapalat"/>
          <w:sz w:val="24"/>
          <w:szCs w:val="24"/>
          <w:lang w:val="hy-AM"/>
        </w:rPr>
        <w:t>roup:</w:t>
      </w:r>
    </w:p>
    <w:p w14:paraId="6B801104" w14:textId="77777777" w:rsidR="00DB683C" w:rsidRPr="00DB683C" w:rsidRDefault="00DB683C" w:rsidP="00DB683C">
      <w:pPr>
        <w:spacing w:after="0" w:line="276" w:lineRule="auto"/>
        <w:jc w:val="both"/>
        <w:rPr>
          <w:rFonts w:ascii="GHEA Grapalat" w:hAnsi="GHEA Grapalat"/>
          <w:sz w:val="24"/>
          <w:szCs w:val="24"/>
          <w:lang w:val="hy-AM"/>
        </w:rPr>
      </w:pPr>
    </w:p>
    <w:p w14:paraId="16C18E89" w14:textId="74589345" w:rsidR="00DB683C" w:rsidRPr="00DB683C" w:rsidRDefault="00DB683C" w:rsidP="00DB683C">
      <w:pPr>
        <w:spacing w:after="0" w:line="276" w:lineRule="auto"/>
        <w:jc w:val="both"/>
        <w:rPr>
          <w:rFonts w:ascii="GHEA Grapalat" w:hAnsi="GHEA Grapalat"/>
          <w:sz w:val="24"/>
          <w:szCs w:val="24"/>
          <w:lang w:val="hy-AM"/>
        </w:rPr>
      </w:pPr>
      <w:r w:rsidRPr="00DB683C">
        <w:rPr>
          <w:rFonts w:ascii="GHEA Grapalat" w:hAnsi="GHEA Grapalat"/>
          <w:sz w:val="24"/>
          <w:szCs w:val="24"/>
          <w:lang w:val="hy-AM"/>
        </w:rPr>
        <w:t xml:space="preserve">1) organizes the implementation of the instructions given to the Republic of Armenia </w:t>
      </w:r>
      <w:r>
        <w:rPr>
          <w:rFonts w:ascii="GHEA Grapalat" w:hAnsi="GHEA Grapalat"/>
          <w:sz w:val="24"/>
          <w:szCs w:val="24"/>
          <w:lang w:val="hy-AM"/>
        </w:rPr>
        <w:t>by international organizations,</w:t>
      </w:r>
    </w:p>
    <w:p w14:paraId="39153441" w14:textId="5033836C" w:rsidR="00DB683C" w:rsidRDefault="00DB683C" w:rsidP="00DB683C">
      <w:pPr>
        <w:spacing w:after="0" w:line="276" w:lineRule="auto"/>
        <w:jc w:val="both"/>
        <w:rPr>
          <w:rFonts w:ascii="GHEA Grapalat" w:hAnsi="GHEA Grapalat"/>
          <w:sz w:val="24"/>
          <w:szCs w:val="24"/>
          <w:lang w:val="hy-AM"/>
        </w:rPr>
      </w:pPr>
      <w:r w:rsidRPr="00DB683C">
        <w:rPr>
          <w:rFonts w:ascii="GHEA Grapalat" w:hAnsi="GHEA Grapalat"/>
          <w:sz w:val="24"/>
          <w:szCs w:val="24"/>
          <w:lang w:val="hy-AM"/>
        </w:rPr>
        <w:t>2) forms thematic and professional groups, as necessary, for th</w:t>
      </w:r>
      <w:r w:rsidR="0071355A">
        <w:rPr>
          <w:rFonts w:ascii="GHEA Grapalat" w:hAnsi="GHEA Grapalat"/>
          <w:sz w:val="24"/>
          <w:szCs w:val="24"/>
          <w:lang w:val="hy-AM"/>
        </w:rPr>
        <w:t>e preparation of reports</w:t>
      </w:r>
      <w:r w:rsidRPr="00DB683C">
        <w:rPr>
          <w:rFonts w:ascii="GHEA Grapalat" w:hAnsi="GHEA Grapalat"/>
          <w:sz w:val="24"/>
          <w:szCs w:val="24"/>
          <w:lang w:val="hy-AM"/>
        </w:rPr>
        <w:t xml:space="preserve"> of the Republic of Armenia,</w:t>
      </w:r>
    </w:p>
    <w:p w14:paraId="69359F2A" w14:textId="77777777"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lastRenderedPageBreak/>
        <w:t>3) as necessary, invites specialists and experts to participate in the work of thematic-professional groups,</w:t>
      </w:r>
    </w:p>
    <w:p w14:paraId="4927EBD8" w14:textId="6369B6FC"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4) as necessary, organizes professional training courses in the field of human rights for the preparation and proper pr</w:t>
      </w:r>
      <w:r>
        <w:rPr>
          <w:rFonts w:ascii="GHEA Grapalat" w:hAnsi="GHEA Grapalat"/>
          <w:sz w:val="24"/>
          <w:szCs w:val="24"/>
          <w:lang w:val="hy-AM"/>
        </w:rPr>
        <w:t>esentation of reports</w:t>
      </w:r>
      <w:r>
        <w:rPr>
          <w:rFonts w:ascii="GHEA Grapalat" w:hAnsi="GHEA Grapalat"/>
          <w:sz w:val="24"/>
          <w:szCs w:val="24"/>
        </w:rPr>
        <w:t xml:space="preserve"> of the Republic of Armenia</w:t>
      </w:r>
      <w:r w:rsidRPr="0071355A">
        <w:rPr>
          <w:rFonts w:ascii="GHEA Grapalat" w:hAnsi="GHEA Grapalat"/>
          <w:sz w:val="24"/>
          <w:szCs w:val="24"/>
          <w:lang w:val="hy-AM"/>
        </w:rPr>
        <w:t>,</w:t>
      </w:r>
    </w:p>
    <w:p w14:paraId="1B8F924A" w14:textId="77777777"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5) ensures institutional continuity of the work carried out,</w:t>
      </w:r>
    </w:p>
    <w:p w14:paraId="4EC2D2CE" w14:textId="42727B2A" w:rsidR="00DB683C"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 xml:space="preserve">6) approves the </w:t>
      </w:r>
      <w:r>
        <w:rPr>
          <w:rFonts w:ascii="GHEA Grapalat" w:hAnsi="GHEA Grapalat"/>
          <w:sz w:val="24"/>
          <w:szCs w:val="24"/>
          <w:lang w:val="hy-AM"/>
        </w:rPr>
        <w:t>annual schedule of the Working g</w:t>
      </w:r>
      <w:r w:rsidRPr="0071355A">
        <w:rPr>
          <w:rFonts w:ascii="GHEA Grapalat" w:hAnsi="GHEA Grapalat"/>
          <w:sz w:val="24"/>
          <w:szCs w:val="24"/>
          <w:lang w:val="hy-AM"/>
        </w:rPr>
        <w:t>roup's activities.</w:t>
      </w:r>
    </w:p>
    <w:p w14:paraId="7A9FC646" w14:textId="77777777" w:rsidR="0071355A" w:rsidRDefault="0071355A" w:rsidP="0071355A">
      <w:pPr>
        <w:spacing w:after="0" w:line="276" w:lineRule="auto"/>
        <w:jc w:val="both"/>
        <w:rPr>
          <w:rFonts w:ascii="GHEA Grapalat" w:hAnsi="GHEA Grapalat"/>
          <w:sz w:val="24"/>
          <w:szCs w:val="24"/>
          <w:lang w:val="hy-AM"/>
        </w:rPr>
      </w:pPr>
    </w:p>
    <w:p w14:paraId="605F0DD7" w14:textId="77777777" w:rsidR="005631B6" w:rsidRPr="00E71772" w:rsidRDefault="005631B6" w:rsidP="00E71772">
      <w:pPr>
        <w:spacing w:after="0" w:line="276" w:lineRule="auto"/>
        <w:jc w:val="both"/>
        <w:rPr>
          <w:rFonts w:ascii="GHEA Grapalat" w:hAnsi="GHEA Grapalat"/>
          <w:sz w:val="24"/>
          <w:szCs w:val="24"/>
          <w:lang w:val="hy-AM"/>
        </w:rPr>
      </w:pPr>
    </w:p>
    <w:p w14:paraId="39A2DDD4" w14:textId="09BC5869" w:rsidR="005549AC" w:rsidRPr="0071355A" w:rsidRDefault="005549AC" w:rsidP="001E7C7D">
      <w:pPr>
        <w:spacing w:after="0" w:line="276" w:lineRule="auto"/>
        <w:jc w:val="center"/>
        <w:rPr>
          <w:rFonts w:ascii="GHEA Grapalat" w:hAnsi="GHEA Grapalat"/>
          <w:b/>
          <w:sz w:val="24"/>
          <w:szCs w:val="24"/>
        </w:rPr>
      </w:pPr>
      <w:r w:rsidRPr="00E71772">
        <w:rPr>
          <w:rFonts w:ascii="GHEA Grapalat" w:hAnsi="GHEA Grapalat"/>
          <w:b/>
          <w:sz w:val="24"/>
          <w:szCs w:val="24"/>
          <w:lang w:val="hy-AM"/>
        </w:rPr>
        <w:t>III.</w:t>
      </w:r>
      <w:r w:rsidRPr="00E71772">
        <w:rPr>
          <w:rFonts w:ascii="GHEA Grapalat" w:hAnsi="GHEA Grapalat"/>
          <w:b/>
          <w:sz w:val="24"/>
          <w:szCs w:val="24"/>
          <w:lang w:val="hy-AM"/>
        </w:rPr>
        <w:tab/>
      </w:r>
      <w:r w:rsidR="0071355A">
        <w:rPr>
          <w:rFonts w:ascii="GHEA Grapalat" w:hAnsi="GHEA Grapalat"/>
          <w:b/>
          <w:sz w:val="24"/>
          <w:szCs w:val="24"/>
        </w:rPr>
        <w:t xml:space="preserve">ORGANIZATION OF ACTIVITIES OF THE </w:t>
      </w:r>
      <w:r w:rsidR="0071355A" w:rsidRPr="0071355A">
        <w:rPr>
          <w:rFonts w:ascii="GHEA Grapalat" w:hAnsi="GHEA Grapalat"/>
          <w:b/>
          <w:sz w:val="24"/>
          <w:szCs w:val="24"/>
        </w:rPr>
        <w:t>NATIONAL MECHANISM FOR STRENGTHENING INTERNATIONAL ACCOUNTABILITY IN THE FIELD OF HUMAN RIGHTS AND ENSURING FURTHER STEPS ARISING FROM IT (INTER-AGENCY WORKING GROUP)</w:t>
      </w:r>
    </w:p>
    <w:p w14:paraId="186A80F3" w14:textId="68C308D2" w:rsidR="0071355A" w:rsidRDefault="0071355A" w:rsidP="0071355A">
      <w:pPr>
        <w:spacing w:after="0" w:line="276" w:lineRule="auto"/>
        <w:jc w:val="both"/>
        <w:rPr>
          <w:rFonts w:ascii="GHEA Grapalat" w:hAnsi="GHEA Grapalat"/>
          <w:sz w:val="24"/>
          <w:szCs w:val="24"/>
          <w:lang w:val="hy-AM"/>
        </w:rPr>
      </w:pPr>
    </w:p>
    <w:p w14:paraId="130E8096" w14:textId="23153926" w:rsidR="0071355A" w:rsidRPr="0071355A" w:rsidRDefault="0071355A" w:rsidP="0071355A">
      <w:pPr>
        <w:spacing w:after="0" w:line="276" w:lineRule="auto"/>
        <w:jc w:val="both"/>
        <w:rPr>
          <w:rFonts w:ascii="GHEA Grapalat" w:hAnsi="GHEA Grapalat"/>
          <w:b/>
          <w:sz w:val="24"/>
          <w:szCs w:val="24"/>
          <w:lang w:val="hy-AM"/>
        </w:rPr>
      </w:pPr>
      <w:r>
        <w:rPr>
          <w:rFonts w:ascii="GHEA Grapalat" w:hAnsi="GHEA Grapalat"/>
          <w:b/>
          <w:sz w:val="24"/>
          <w:szCs w:val="24"/>
          <w:lang w:val="hy-AM"/>
        </w:rPr>
        <w:t xml:space="preserve">1. The Working </w:t>
      </w:r>
      <w:r>
        <w:rPr>
          <w:rFonts w:ascii="GHEA Grapalat" w:hAnsi="GHEA Grapalat"/>
          <w:b/>
          <w:sz w:val="24"/>
          <w:szCs w:val="24"/>
        </w:rPr>
        <w:t>g</w:t>
      </w:r>
      <w:r w:rsidRPr="0071355A">
        <w:rPr>
          <w:rFonts w:ascii="GHEA Grapalat" w:hAnsi="GHEA Grapalat"/>
          <w:b/>
          <w:sz w:val="24"/>
          <w:szCs w:val="24"/>
          <w:lang w:val="hy-AM"/>
        </w:rPr>
        <w:t>roup:</w:t>
      </w:r>
    </w:p>
    <w:p w14:paraId="2E67B457" w14:textId="77777777" w:rsidR="0071355A" w:rsidRPr="0071355A" w:rsidRDefault="0071355A" w:rsidP="0071355A">
      <w:pPr>
        <w:spacing w:after="0" w:line="276" w:lineRule="auto"/>
        <w:jc w:val="both"/>
        <w:rPr>
          <w:rFonts w:ascii="GHEA Grapalat" w:hAnsi="GHEA Grapalat"/>
          <w:sz w:val="24"/>
          <w:szCs w:val="24"/>
          <w:lang w:val="hy-AM"/>
        </w:rPr>
      </w:pPr>
    </w:p>
    <w:p w14:paraId="21CF1894" w14:textId="03C3107E" w:rsidR="00A5406B"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 xml:space="preserve">1) carries out its activities collegially, through meetings, which are convened as necessary, taking into </w:t>
      </w:r>
      <w:r>
        <w:rPr>
          <w:rFonts w:ascii="GHEA Grapalat" w:hAnsi="GHEA Grapalat"/>
          <w:sz w:val="24"/>
          <w:szCs w:val="24"/>
          <w:lang w:val="hy-AM"/>
        </w:rPr>
        <w:t xml:space="preserve">account the events provided </w:t>
      </w:r>
      <w:r w:rsidRPr="0071355A">
        <w:rPr>
          <w:rFonts w:ascii="GHEA Grapalat" w:hAnsi="GHEA Grapalat"/>
          <w:sz w:val="24"/>
          <w:szCs w:val="24"/>
          <w:lang w:val="hy-AM"/>
        </w:rPr>
        <w:t xml:space="preserve">in the </w:t>
      </w:r>
      <w:r>
        <w:rPr>
          <w:rFonts w:ascii="GHEA Grapalat" w:hAnsi="GHEA Grapalat"/>
          <w:sz w:val="24"/>
          <w:szCs w:val="24"/>
          <w:lang w:val="hy-AM"/>
        </w:rPr>
        <w:t>annual schedule of the Working g</w:t>
      </w:r>
      <w:r w:rsidRPr="0071355A">
        <w:rPr>
          <w:rFonts w:ascii="GHEA Grapalat" w:hAnsi="GHEA Grapalat"/>
          <w:sz w:val="24"/>
          <w:szCs w:val="24"/>
          <w:lang w:val="hy-AM"/>
        </w:rPr>
        <w:t>roup's activities.</w:t>
      </w:r>
    </w:p>
    <w:p w14:paraId="2517F25D" w14:textId="77BF9DC2" w:rsidR="0071355A" w:rsidRPr="0071355A" w:rsidRDefault="0071355A" w:rsidP="0071355A">
      <w:pPr>
        <w:spacing w:after="0" w:line="276" w:lineRule="auto"/>
        <w:jc w:val="both"/>
        <w:rPr>
          <w:rFonts w:ascii="GHEA Grapalat" w:hAnsi="GHEA Grapalat"/>
          <w:sz w:val="24"/>
          <w:szCs w:val="24"/>
          <w:lang w:val="hy-AM"/>
        </w:rPr>
      </w:pPr>
    </w:p>
    <w:p w14:paraId="118656D6" w14:textId="1B2E57CB" w:rsidR="0071355A" w:rsidRPr="0071355A" w:rsidRDefault="0071355A" w:rsidP="0071355A">
      <w:pPr>
        <w:spacing w:line="276" w:lineRule="auto"/>
        <w:jc w:val="both"/>
        <w:rPr>
          <w:rFonts w:ascii="GHEA Grapalat" w:hAnsi="GHEA Grapalat"/>
          <w:b/>
          <w:sz w:val="24"/>
          <w:szCs w:val="24"/>
          <w:lang w:val="hy-AM"/>
        </w:rPr>
      </w:pPr>
      <w:r>
        <w:rPr>
          <w:rFonts w:ascii="GHEA Grapalat" w:hAnsi="GHEA Grapalat"/>
          <w:b/>
          <w:sz w:val="24"/>
          <w:szCs w:val="24"/>
          <w:lang w:val="hy-AM"/>
        </w:rPr>
        <w:t>The Head of the Working group:</w:t>
      </w:r>
    </w:p>
    <w:p w14:paraId="38D9352A" w14:textId="011B0807" w:rsidR="0071355A" w:rsidRPr="0071355A" w:rsidRDefault="0071355A" w:rsidP="0071355A">
      <w:pPr>
        <w:spacing w:line="276" w:lineRule="auto"/>
        <w:jc w:val="both"/>
        <w:rPr>
          <w:rFonts w:ascii="GHEA Grapalat" w:hAnsi="GHEA Grapalat"/>
          <w:sz w:val="24"/>
          <w:szCs w:val="24"/>
          <w:lang w:val="hy-AM"/>
        </w:rPr>
      </w:pPr>
      <w:r>
        <w:rPr>
          <w:rFonts w:ascii="GHEA Grapalat" w:hAnsi="GHEA Grapalat"/>
          <w:sz w:val="24"/>
          <w:szCs w:val="24"/>
          <w:lang w:val="hy-AM"/>
        </w:rPr>
        <w:t>1) c</w:t>
      </w:r>
      <w:r w:rsidRPr="0071355A">
        <w:rPr>
          <w:rFonts w:ascii="GHEA Grapalat" w:hAnsi="GHEA Grapalat"/>
          <w:sz w:val="24"/>
          <w:szCs w:val="24"/>
          <w:lang w:val="hy-AM"/>
        </w:rPr>
        <w:t>hai</w:t>
      </w:r>
      <w:r>
        <w:rPr>
          <w:rFonts w:ascii="GHEA Grapalat" w:hAnsi="GHEA Grapalat"/>
          <w:sz w:val="24"/>
          <w:szCs w:val="24"/>
          <w:lang w:val="hy-AM"/>
        </w:rPr>
        <w:t>rs the meetings of the Working g</w:t>
      </w:r>
      <w:r w:rsidRPr="0071355A">
        <w:rPr>
          <w:rFonts w:ascii="GHEA Grapalat" w:hAnsi="GHEA Grapalat"/>
          <w:sz w:val="24"/>
          <w:szCs w:val="24"/>
          <w:lang w:val="hy-AM"/>
        </w:rPr>
        <w:t>roup and coordinates the overall activities of the National</w:t>
      </w:r>
      <w:r>
        <w:rPr>
          <w:rFonts w:ascii="GHEA Grapalat" w:hAnsi="GHEA Grapalat"/>
          <w:sz w:val="24"/>
          <w:szCs w:val="24"/>
          <w:lang w:val="hy-AM"/>
        </w:rPr>
        <w:t xml:space="preserve"> m</w:t>
      </w:r>
      <w:r w:rsidRPr="0071355A">
        <w:rPr>
          <w:rFonts w:ascii="GHEA Grapalat" w:hAnsi="GHEA Grapalat"/>
          <w:sz w:val="24"/>
          <w:szCs w:val="24"/>
          <w:lang w:val="hy-AM"/>
        </w:rPr>
        <w:t>echanism,</w:t>
      </w:r>
    </w:p>
    <w:p w14:paraId="50C74EEB" w14:textId="18D86678" w:rsidR="0071355A" w:rsidRPr="0071355A" w:rsidRDefault="0071355A" w:rsidP="0071355A">
      <w:pPr>
        <w:spacing w:line="276" w:lineRule="auto"/>
        <w:jc w:val="both"/>
        <w:rPr>
          <w:rFonts w:ascii="GHEA Grapalat" w:hAnsi="GHEA Grapalat"/>
          <w:sz w:val="24"/>
          <w:szCs w:val="24"/>
          <w:lang w:val="hy-AM"/>
        </w:rPr>
      </w:pPr>
      <w:r w:rsidRPr="0071355A">
        <w:rPr>
          <w:rFonts w:ascii="GHEA Grapalat" w:hAnsi="GHEA Grapalat"/>
          <w:sz w:val="24"/>
          <w:szCs w:val="24"/>
          <w:lang w:val="hy-AM"/>
        </w:rPr>
        <w:t>2) signs the decisions of the meetings of the Workin</w:t>
      </w:r>
      <w:r>
        <w:rPr>
          <w:rFonts w:ascii="GHEA Grapalat" w:hAnsi="GHEA Grapalat"/>
          <w:sz w:val="24"/>
          <w:szCs w:val="24"/>
          <w:lang w:val="hy-AM"/>
        </w:rPr>
        <w:t>g g</w:t>
      </w:r>
      <w:r w:rsidRPr="0071355A">
        <w:rPr>
          <w:rFonts w:ascii="GHEA Grapalat" w:hAnsi="GHEA Grapalat"/>
          <w:sz w:val="24"/>
          <w:szCs w:val="24"/>
          <w:lang w:val="hy-AM"/>
        </w:rPr>
        <w:t>roup,</w:t>
      </w:r>
    </w:p>
    <w:p w14:paraId="763A42C4" w14:textId="0232CA81" w:rsidR="0071355A" w:rsidRPr="0071355A" w:rsidRDefault="0071355A" w:rsidP="0071355A">
      <w:pPr>
        <w:spacing w:line="276" w:lineRule="auto"/>
        <w:jc w:val="both"/>
        <w:rPr>
          <w:rFonts w:ascii="GHEA Grapalat" w:hAnsi="GHEA Grapalat"/>
          <w:sz w:val="24"/>
          <w:szCs w:val="24"/>
          <w:lang w:val="hy-AM"/>
        </w:rPr>
      </w:pPr>
      <w:r w:rsidRPr="0071355A">
        <w:rPr>
          <w:rFonts w:ascii="GHEA Grapalat" w:hAnsi="GHEA Grapalat"/>
          <w:sz w:val="24"/>
          <w:szCs w:val="24"/>
          <w:lang w:val="hy-AM"/>
        </w:rPr>
        <w:t xml:space="preserve">3) signs the minutes </w:t>
      </w:r>
      <w:r>
        <w:rPr>
          <w:rFonts w:ascii="GHEA Grapalat" w:hAnsi="GHEA Grapalat"/>
          <w:sz w:val="24"/>
          <w:szCs w:val="24"/>
          <w:lang w:val="hy-AM"/>
        </w:rPr>
        <w:t>of the meetings of the Working g</w:t>
      </w:r>
      <w:r w:rsidRPr="0071355A">
        <w:rPr>
          <w:rFonts w:ascii="GHEA Grapalat" w:hAnsi="GHEA Grapalat"/>
          <w:sz w:val="24"/>
          <w:szCs w:val="24"/>
          <w:lang w:val="hy-AM"/>
        </w:rPr>
        <w:t>roup.</w:t>
      </w:r>
    </w:p>
    <w:p w14:paraId="226F2219" w14:textId="775C204E" w:rsidR="005549AC" w:rsidRDefault="005549AC" w:rsidP="00E71772">
      <w:pPr>
        <w:spacing w:after="0" w:line="276" w:lineRule="auto"/>
        <w:jc w:val="both"/>
        <w:rPr>
          <w:rFonts w:ascii="GHEA Grapalat" w:hAnsi="GHEA Grapalat"/>
          <w:sz w:val="24"/>
          <w:szCs w:val="24"/>
          <w:lang w:val="hy-AM"/>
        </w:rPr>
      </w:pPr>
    </w:p>
    <w:p w14:paraId="5B24D4E4" w14:textId="19615BBD" w:rsidR="0071355A" w:rsidRPr="0071355A" w:rsidRDefault="0071355A" w:rsidP="0071355A">
      <w:pPr>
        <w:spacing w:after="0" w:line="276" w:lineRule="auto"/>
        <w:jc w:val="both"/>
        <w:rPr>
          <w:rFonts w:ascii="GHEA Grapalat" w:hAnsi="GHEA Grapalat"/>
          <w:b/>
          <w:sz w:val="24"/>
          <w:szCs w:val="24"/>
          <w:lang w:val="hy-AM"/>
        </w:rPr>
      </w:pPr>
      <w:r>
        <w:rPr>
          <w:rFonts w:ascii="GHEA Grapalat" w:hAnsi="GHEA Grapalat"/>
          <w:b/>
          <w:sz w:val="24"/>
          <w:szCs w:val="24"/>
          <w:lang w:val="hy-AM"/>
        </w:rPr>
        <w:t>The National c</w:t>
      </w:r>
      <w:r w:rsidRPr="0071355A">
        <w:rPr>
          <w:rFonts w:ascii="GHEA Grapalat" w:hAnsi="GHEA Grapalat"/>
          <w:b/>
          <w:sz w:val="24"/>
          <w:szCs w:val="24"/>
          <w:lang w:val="hy-AM"/>
        </w:rPr>
        <w:t>oordinator:</w:t>
      </w:r>
    </w:p>
    <w:p w14:paraId="1A4754C5" w14:textId="77777777" w:rsidR="0071355A" w:rsidRPr="0071355A" w:rsidRDefault="0071355A" w:rsidP="0071355A">
      <w:pPr>
        <w:spacing w:after="0" w:line="276" w:lineRule="auto"/>
        <w:jc w:val="both"/>
        <w:rPr>
          <w:rFonts w:ascii="GHEA Grapalat" w:hAnsi="GHEA Grapalat"/>
          <w:sz w:val="24"/>
          <w:szCs w:val="24"/>
          <w:lang w:val="hy-AM"/>
        </w:rPr>
      </w:pPr>
    </w:p>
    <w:p w14:paraId="2F0814CF" w14:textId="3164564B"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1) organizes</w:t>
      </w:r>
      <w:r>
        <w:rPr>
          <w:rFonts w:ascii="GHEA Grapalat" w:hAnsi="GHEA Grapalat"/>
          <w:sz w:val="24"/>
          <w:szCs w:val="24"/>
          <w:lang w:val="hy-AM"/>
        </w:rPr>
        <w:t xml:space="preserve"> the activities of the Working g</w:t>
      </w:r>
      <w:r w:rsidRPr="0071355A">
        <w:rPr>
          <w:rFonts w:ascii="GHEA Grapalat" w:hAnsi="GHEA Grapalat"/>
          <w:sz w:val="24"/>
          <w:szCs w:val="24"/>
          <w:lang w:val="hy-AM"/>
        </w:rPr>
        <w:t>roup,</w:t>
      </w:r>
    </w:p>
    <w:p w14:paraId="641304D7" w14:textId="51438A17"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2) conven</w:t>
      </w:r>
      <w:r>
        <w:rPr>
          <w:rFonts w:ascii="GHEA Grapalat" w:hAnsi="GHEA Grapalat"/>
          <w:sz w:val="24"/>
          <w:szCs w:val="24"/>
          <w:lang w:val="hy-AM"/>
        </w:rPr>
        <w:t>es the meetings of the Working g</w:t>
      </w:r>
      <w:r w:rsidRPr="0071355A">
        <w:rPr>
          <w:rFonts w:ascii="GHEA Grapalat" w:hAnsi="GHEA Grapalat"/>
          <w:sz w:val="24"/>
          <w:szCs w:val="24"/>
          <w:lang w:val="hy-AM"/>
        </w:rPr>
        <w:t>roup,</w:t>
      </w:r>
    </w:p>
    <w:p w14:paraId="48AD9C6C" w14:textId="6BC8ABD3"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3) prepares relevant materials relate</w:t>
      </w:r>
      <w:r>
        <w:rPr>
          <w:rFonts w:ascii="GHEA Grapalat" w:hAnsi="GHEA Grapalat"/>
          <w:sz w:val="24"/>
          <w:szCs w:val="24"/>
          <w:lang w:val="hy-AM"/>
        </w:rPr>
        <w:t>d to the agenda of the Working g</w:t>
      </w:r>
      <w:r w:rsidRPr="0071355A">
        <w:rPr>
          <w:rFonts w:ascii="GHEA Grapalat" w:hAnsi="GHEA Grapalat"/>
          <w:sz w:val="24"/>
          <w:szCs w:val="24"/>
          <w:lang w:val="hy-AM"/>
        </w:rPr>
        <w:t>roup meeting and provides t</w:t>
      </w:r>
      <w:r>
        <w:rPr>
          <w:rFonts w:ascii="GHEA Grapalat" w:hAnsi="GHEA Grapalat"/>
          <w:sz w:val="24"/>
          <w:szCs w:val="24"/>
          <w:lang w:val="hy-AM"/>
        </w:rPr>
        <w:t>hem to the head of the Working g</w:t>
      </w:r>
      <w:r w:rsidRPr="0071355A">
        <w:rPr>
          <w:rFonts w:ascii="GHEA Grapalat" w:hAnsi="GHEA Grapalat"/>
          <w:sz w:val="24"/>
          <w:szCs w:val="24"/>
          <w:lang w:val="hy-AM"/>
        </w:rPr>
        <w:t>roup and members,</w:t>
      </w:r>
    </w:p>
    <w:p w14:paraId="4756BFCA" w14:textId="0C7FC433"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 xml:space="preserve">4) </w:t>
      </w:r>
      <w:r>
        <w:rPr>
          <w:rFonts w:ascii="GHEA Grapalat" w:hAnsi="GHEA Grapalat"/>
          <w:sz w:val="24"/>
          <w:szCs w:val="24"/>
        </w:rPr>
        <w:t xml:space="preserve">as necessary, </w:t>
      </w:r>
      <w:r w:rsidRPr="0071355A">
        <w:rPr>
          <w:rFonts w:ascii="GHEA Grapalat" w:hAnsi="GHEA Grapalat"/>
          <w:sz w:val="24"/>
          <w:szCs w:val="24"/>
          <w:lang w:val="hy-AM"/>
        </w:rPr>
        <w:t xml:space="preserve">invites suitably qualified specialists and experts </w:t>
      </w:r>
      <w:r>
        <w:rPr>
          <w:rFonts w:ascii="GHEA Grapalat" w:hAnsi="GHEA Grapalat"/>
          <w:sz w:val="24"/>
          <w:szCs w:val="24"/>
          <w:lang w:val="hy-AM"/>
        </w:rPr>
        <w:t>to the meetings of the Working g</w:t>
      </w:r>
      <w:r w:rsidRPr="0071355A">
        <w:rPr>
          <w:rFonts w:ascii="GHEA Grapalat" w:hAnsi="GHEA Grapalat"/>
          <w:sz w:val="24"/>
          <w:szCs w:val="24"/>
          <w:lang w:val="hy-AM"/>
        </w:rPr>
        <w:t>roup,</w:t>
      </w:r>
    </w:p>
    <w:p w14:paraId="66087914" w14:textId="5EFF3074" w:rsidR="0071355A" w:rsidRP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 xml:space="preserve">5) </w:t>
      </w:r>
      <w:r>
        <w:rPr>
          <w:rFonts w:ascii="GHEA Grapalat" w:hAnsi="GHEA Grapalat"/>
          <w:sz w:val="24"/>
          <w:szCs w:val="24"/>
        </w:rPr>
        <w:t xml:space="preserve">as necessary, </w:t>
      </w:r>
      <w:r w:rsidRPr="0071355A">
        <w:rPr>
          <w:rFonts w:ascii="GHEA Grapalat" w:hAnsi="GHEA Grapalat"/>
          <w:sz w:val="24"/>
          <w:szCs w:val="24"/>
          <w:lang w:val="hy-AM"/>
        </w:rPr>
        <w:t xml:space="preserve">requests the position of the </w:t>
      </w:r>
      <w:r>
        <w:rPr>
          <w:rFonts w:ascii="GHEA Grapalat" w:hAnsi="GHEA Grapalat"/>
          <w:sz w:val="24"/>
          <w:szCs w:val="24"/>
          <w:lang w:val="hy-AM"/>
        </w:rPr>
        <w:t>bodies included in the Working g</w:t>
      </w:r>
      <w:r w:rsidRPr="0071355A">
        <w:rPr>
          <w:rFonts w:ascii="GHEA Grapalat" w:hAnsi="GHEA Grapalat"/>
          <w:sz w:val="24"/>
          <w:szCs w:val="24"/>
          <w:lang w:val="hy-AM"/>
        </w:rPr>
        <w:t xml:space="preserve">roup on issues related to </w:t>
      </w:r>
      <w:r>
        <w:rPr>
          <w:rFonts w:ascii="GHEA Grapalat" w:hAnsi="GHEA Grapalat"/>
          <w:sz w:val="24"/>
          <w:szCs w:val="24"/>
          <w:lang w:val="hy-AM"/>
        </w:rPr>
        <w:t>the activities of the National m</w:t>
      </w:r>
      <w:r w:rsidRPr="0071355A">
        <w:rPr>
          <w:rFonts w:ascii="GHEA Grapalat" w:hAnsi="GHEA Grapalat"/>
          <w:sz w:val="24"/>
          <w:szCs w:val="24"/>
          <w:lang w:val="hy-AM"/>
        </w:rPr>
        <w:t>echanism,</w:t>
      </w:r>
    </w:p>
    <w:p w14:paraId="24505988" w14:textId="44A59D42" w:rsidR="0071355A" w:rsidRDefault="0071355A" w:rsidP="0071355A">
      <w:pPr>
        <w:spacing w:after="0" w:line="276" w:lineRule="auto"/>
        <w:jc w:val="both"/>
        <w:rPr>
          <w:rFonts w:ascii="GHEA Grapalat" w:hAnsi="GHEA Grapalat"/>
          <w:sz w:val="24"/>
          <w:szCs w:val="24"/>
          <w:lang w:val="hy-AM"/>
        </w:rPr>
      </w:pPr>
      <w:r w:rsidRPr="0071355A">
        <w:rPr>
          <w:rFonts w:ascii="GHEA Grapalat" w:hAnsi="GHEA Grapalat"/>
          <w:sz w:val="24"/>
          <w:szCs w:val="24"/>
          <w:lang w:val="hy-AM"/>
        </w:rPr>
        <w:t>6) submits proposals</w:t>
      </w:r>
      <w:r>
        <w:rPr>
          <w:rFonts w:ascii="GHEA Grapalat" w:hAnsi="GHEA Grapalat"/>
          <w:sz w:val="24"/>
          <w:szCs w:val="24"/>
          <w:lang w:val="hy-AM"/>
        </w:rPr>
        <w:t xml:space="preserve"> to the members of the Working g</w:t>
      </w:r>
      <w:r w:rsidRPr="0071355A">
        <w:rPr>
          <w:rFonts w:ascii="GHEA Grapalat" w:hAnsi="GHEA Grapalat"/>
          <w:sz w:val="24"/>
          <w:szCs w:val="24"/>
          <w:lang w:val="hy-AM"/>
        </w:rPr>
        <w:t>roup.</w:t>
      </w:r>
    </w:p>
    <w:p w14:paraId="573F15B3" w14:textId="11DAFD5F" w:rsidR="00AE4B81" w:rsidRDefault="00AE4B81" w:rsidP="00AE4B81">
      <w:pPr>
        <w:spacing w:after="0" w:line="276" w:lineRule="auto"/>
        <w:jc w:val="both"/>
        <w:rPr>
          <w:rFonts w:ascii="GHEA Grapalat" w:hAnsi="GHEA Grapalat"/>
          <w:sz w:val="24"/>
          <w:szCs w:val="24"/>
          <w:lang w:val="hy-AM"/>
        </w:rPr>
      </w:pPr>
    </w:p>
    <w:p w14:paraId="207D261A" w14:textId="30635367" w:rsidR="00AE4B81" w:rsidRPr="00AE4B81" w:rsidRDefault="00AE4B81" w:rsidP="00AE4B81">
      <w:pPr>
        <w:spacing w:after="0" w:line="276" w:lineRule="auto"/>
        <w:jc w:val="both"/>
        <w:rPr>
          <w:rFonts w:ascii="GHEA Grapalat" w:hAnsi="GHEA Grapalat"/>
          <w:b/>
          <w:sz w:val="24"/>
          <w:szCs w:val="24"/>
          <w:lang w:val="hy-AM"/>
        </w:rPr>
      </w:pPr>
      <w:r>
        <w:rPr>
          <w:rFonts w:ascii="GHEA Grapalat" w:hAnsi="GHEA Grapalat"/>
          <w:b/>
          <w:sz w:val="24"/>
          <w:szCs w:val="24"/>
          <w:lang w:val="hy-AM"/>
        </w:rPr>
        <w:t>The Secretary of the Working g</w:t>
      </w:r>
      <w:r w:rsidRPr="00AE4B81">
        <w:rPr>
          <w:rFonts w:ascii="GHEA Grapalat" w:hAnsi="GHEA Grapalat"/>
          <w:b/>
          <w:sz w:val="24"/>
          <w:szCs w:val="24"/>
          <w:lang w:val="hy-AM"/>
        </w:rPr>
        <w:t>roup:</w:t>
      </w:r>
    </w:p>
    <w:p w14:paraId="7C2B75C1" w14:textId="77777777" w:rsidR="00AE4B81" w:rsidRPr="00AE4B81" w:rsidRDefault="00AE4B81" w:rsidP="00AE4B81">
      <w:pPr>
        <w:spacing w:after="0" w:line="276" w:lineRule="auto"/>
        <w:jc w:val="both"/>
        <w:rPr>
          <w:rFonts w:ascii="GHEA Grapalat" w:hAnsi="GHEA Grapalat"/>
          <w:sz w:val="24"/>
          <w:szCs w:val="24"/>
          <w:lang w:val="hy-AM"/>
        </w:rPr>
      </w:pPr>
    </w:p>
    <w:p w14:paraId="0F6E7E86" w14:textId="3D8BC7F5"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1) summarizes and processes the positions received from the bodies</w:t>
      </w:r>
      <w:r>
        <w:rPr>
          <w:rFonts w:ascii="GHEA Grapalat" w:hAnsi="GHEA Grapalat"/>
          <w:sz w:val="24"/>
          <w:szCs w:val="24"/>
          <w:lang w:val="hy-AM"/>
        </w:rPr>
        <w:t xml:space="preserve"> included in the Working group,</w:t>
      </w:r>
    </w:p>
    <w:p w14:paraId="0A12DC6F" w14:textId="0665934B"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2) compiles the minutes</w:t>
      </w:r>
      <w:r>
        <w:rPr>
          <w:rFonts w:ascii="GHEA Grapalat" w:hAnsi="GHEA Grapalat"/>
          <w:sz w:val="24"/>
          <w:szCs w:val="24"/>
          <w:lang w:val="hy-AM"/>
        </w:rPr>
        <w:t xml:space="preserve"> of the Working group meetings,</w:t>
      </w:r>
    </w:p>
    <w:p w14:paraId="4A5873E0" w14:textId="7A11F157"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 xml:space="preserve">3) ensures the preparation of </w:t>
      </w:r>
      <w:r>
        <w:rPr>
          <w:rFonts w:ascii="GHEA Grapalat" w:hAnsi="GHEA Grapalat"/>
          <w:sz w:val="24"/>
          <w:szCs w:val="24"/>
          <w:lang w:val="hy-AM"/>
        </w:rPr>
        <w:t>draft decisions of the Working g</w:t>
      </w:r>
      <w:r w:rsidRPr="00AE4B81">
        <w:rPr>
          <w:rFonts w:ascii="GHEA Grapalat" w:hAnsi="GHEA Grapalat"/>
          <w:sz w:val="24"/>
          <w:szCs w:val="24"/>
          <w:lang w:val="hy-AM"/>
        </w:rPr>
        <w:t>roup and submits them for approval to</w:t>
      </w:r>
      <w:r>
        <w:rPr>
          <w:rFonts w:ascii="GHEA Grapalat" w:hAnsi="GHEA Grapalat"/>
          <w:sz w:val="24"/>
          <w:szCs w:val="24"/>
          <w:lang w:val="hy-AM"/>
        </w:rPr>
        <w:t xml:space="preserve"> the Head of the Working group,</w:t>
      </w:r>
    </w:p>
    <w:p w14:paraId="50B7EB26" w14:textId="5885CA78" w:rsidR="005549AC"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4) manages the office work related to</w:t>
      </w:r>
      <w:r>
        <w:rPr>
          <w:rFonts w:ascii="GHEA Grapalat" w:hAnsi="GHEA Grapalat"/>
          <w:sz w:val="24"/>
          <w:szCs w:val="24"/>
          <w:lang w:val="hy-AM"/>
        </w:rPr>
        <w:t xml:space="preserve"> the activities of the Working g</w:t>
      </w:r>
      <w:r w:rsidRPr="00AE4B81">
        <w:rPr>
          <w:rFonts w:ascii="GHEA Grapalat" w:hAnsi="GHEA Grapalat"/>
          <w:sz w:val="24"/>
          <w:szCs w:val="24"/>
          <w:lang w:val="hy-AM"/>
        </w:rPr>
        <w:t>roup and performs other organizational functions.</w:t>
      </w:r>
    </w:p>
    <w:p w14:paraId="2815739F" w14:textId="5FD21E93" w:rsidR="00AE4B81" w:rsidRDefault="00AE4B81" w:rsidP="00AE4B81">
      <w:pPr>
        <w:spacing w:after="0" w:line="276" w:lineRule="auto"/>
        <w:jc w:val="both"/>
        <w:rPr>
          <w:rFonts w:ascii="GHEA Grapalat" w:hAnsi="GHEA Grapalat"/>
          <w:sz w:val="24"/>
          <w:szCs w:val="24"/>
          <w:lang w:val="hy-AM"/>
        </w:rPr>
      </w:pPr>
    </w:p>
    <w:p w14:paraId="464B22D4" w14:textId="02CC2F83" w:rsidR="00AE4B81" w:rsidRPr="00AE4B81" w:rsidRDefault="00AE4B81" w:rsidP="00AE4B81">
      <w:pPr>
        <w:spacing w:after="0" w:line="276" w:lineRule="auto"/>
        <w:jc w:val="both"/>
        <w:rPr>
          <w:rFonts w:ascii="GHEA Grapalat" w:hAnsi="GHEA Grapalat"/>
          <w:b/>
          <w:sz w:val="24"/>
          <w:szCs w:val="24"/>
          <w:lang w:val="hy-AM"/>
        </w:rPr>
      </w:pPr>
      <w:r>
        <w:rPr>
          <w:rFonts w:ascii="GHEA Grapalat" w:hAnsi="GHEA Grapalat"/>
          <w:b/>
          <w:sz w:val="24"/>
          <w:szCs w:val="24"/>
          <w:lang w:val="hy-AM"/>
        </w:rPr>
        <w:t>1. Working g</w:t>
      </w:r>
      <w:r w:rsidRPr="00AE4B81">
        <w:rPr>
          <w:rFonts w:ascii="GHEA Grapalat" w:hAnsi="GHEA Grapalat"/>
          <w:b/>
          <w:sz w:val="24"/>
          <w:szCs w:val="24"/>
          <w:lang w:val="hy-AM"/>
        </w:rPr>
        <w:t>roup Meetings:</w:t>
      </w:r>
    </w:p>
    <w:p w14:paraId="4B840A16" w14:textId="77777777" w:rsidR="00AE4B81" w:rsidRPr="00AE4B81" w:rsidRDefault="00AE4B81" w:rsidP="00AE4B81">
      <w:pPr>
        <w:spacing w:after="0" w:line="276" w:lineRule="auto"/>
        <w:jc w:val="both"/>
        <w:rPr>
          <w:rFonts w:ascii="GHEA Grapalat" w:hAnsi="GHEA Grapalat"/>
          <w:sz w:val="24"/>
          <w:szCs w:val="24"/>
          <w:lang w:val="hy-AM"/>
        </w:rPr>
      </w:pPr>
    </w:p>
    <w:p w14:paraId="14D4C2AE" w14:textId="658FCC37"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1) Meetings are convened to carry out the a</w:t>
      </w:r>
      <w:r>
        <w:rPr>
          <w:rFonts w:ascii="GHEA Grapalat" w:hAnsi="GHEA Grapalat"/>
          <w:sz w:val="24"/>
          <w:szCs w:val="24"/>
          <w:lang w:val="hy-AM"/>
        </w:rPr>
        <w:t>ctivities of the Working group.</w:t>
      </w:r>
    </w:p>
    <w:p w14:paraId="482A6BB9" w14:textId="51A2D3A2" w:rsidR="00AE4B81" w:rsidRDefault="00AE4B81" w:rsidP="00AE4B81">
      <w:pPr>
        <w:spacing w:after="0" w:line="276" w:lineRule="auto"/>
        <w:jc w:val="both"/>
        <w:rPr>
          <w:rFonts w:ascii="GHEA Grapalat" w:hAnsi="GHEA Grapalat"/>
          <w:sz w:val="24"/>
          <w:szCs w:val="24"/>
          <w:lang w:val="hy-AM"/>
        </w:rPr>
      </w:pPr>
      <w:r>
        <w:rPr>
          <w:rFonts w:ascii="GHEA Grapalat" w:hAnsi="GHEA Grapalat"/>
          <w:sz w:val="24"/>
          <w:szCs w:val="24"/>
          <w:lang w:val="hy-AM"/>
        </w:rPr>
        <w:t>2) Working g</w:t>
      </w:r>
      <w:r w:rsidRPr="00AE4B81">
        <w:rPr>
          <w:rFonts w:ascii="GHEA Grapalat" w:hAnsi="GHEA Grapalat"/>
          <w:sz w:val="24"/>
          <w:szCs w:val="24"/>
          <w:lang w:val="hy-AM"/>
        </w:rPr>
        <w:t>roup meetings are held in person or via videoconference.</w:t>
      </w:r>
    </w:p>
    <w:p w14:paraId="1B3A15E6" w14:textId="4D4BCF96" w:rsidR="00AE4B81" w:rsidRPr="00AE4B81" w:rsidRDefault="00AE4B81" w:rsidP="00AE4B81">
      <w:pPr>
        <w:spacing w:after="0" w:line="276" w:lineRule="auto"/>
        <w:jc w:val="both"/>
        <w:rPr>
          <w:rFonts w:ascii="GHEA Grapalat" w:hAnsi="GHEA Grapalat"/>
          <w:sz w:val="24"/>
          <w:szCs w:val="24"/>
          <w:lang w:val="hy-AM"/>
        </w:rPr>
      </w:pPr>
      <w:r>
        <w:rPr>
          <w:rFonts w:ascii="GHEA Grapalat" w:hAnsi="GHEA Grapalat"/>
          <w:sz w:val="24"/>
          <w:szCs w:val="24"/>
          <w:lang w:val="hy-AM"/>
        </w:rPr>
        <w:t>3) The meetings of the Working g</w:t>
      </w:r>
      <w:r w:rsidRPr="00AE4B81">
        <w:rPr>
          <w:rFonts w:ascii="GHEA Grapalat" w:hAnsi="GHEA Grapalat"/>
          <w:sz w:val="24"/>
          <w:szCs w:val="24"/>
          <w:lang w:val="hy-AM"/>
        </w:rPr>
        <w:t>roup are valid if more than half</w:t>
      </w:r>
      <w:r>
        <w:rPr>
          <w:rFonts w:ascii="GHEA Grapalat" w:hAnsi="GHEA Grapalat"/>
          <w:sz w:val="24"/>
          <w:szCs w:val="24"/>
          <w:lang w:val="hy-AM"/>
        </w:rPr>
        <w:t xml:space="preserve"> of the members of the Working g</w:t>
      </w:r>
      <w:r w:rsidRPr="00AE4B81">
        <w:rPr>
          <w:rFonts w:ascii="GHEA Grapalat" w:hAnsi="GHEA Grapalat"/>
          <w:sz w:val="24"/>
          <w:szCs w:val="24"/>
          <w:lang w:val="hy-AM"/>
        </w:rPr>
        <w:t>roup participate in them,</w:t>
      </w:r>
    </w:p>
    <w:p w14:paraId="1E66D15A" w14:textId="187322C6"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 xml:space="preserve">4) Based on the results </w:t>
      </w:r>
      <w:r>
        <w:rPr>
          <w:rFonts w:ascii="GHEA Grapalat" w:hAnsi="GHEA Grapalat"/>
          <w:sz w:val="24"/>
          <w:szCs w:val="24"/>
          <w:lang w:val="hy-AM"/>
        </w:rPr>
        <w:t>of the meetings of the Working g</w:t>
      </w:r>
      <w:r w:rsidRPr="00AE4B81">
        <w:rPr>
          <w:rFonts w:ascii="GHEA Grapalat" w:hAnsi="GHEA Grapalat"/>
          <w:sz w:val="24"/>
          <w:szCs w:val="24"/>
          <w:lang w:val="hy-AM"/>
        </w:rPr>
        <w:t>roup, decisions may be made regarding the implementation of the fur</w:t>
      </w:r>
      <w:r>
        <w:rPr>
          <w:rFonts w:ascii="GHEA Grapalat" w:hAnsi="GHEA Grapalat"/>
          <w:sz w:val="24"/>
          <w:szCs w:val="24"/>
          <w:lang w:val="hy-AM"/>
        </w:rPr>
        <w:t>ther activities of the Working g</w:t>
      </w:r>
      <w:r w:rsidRPr="00AE4B81">
        <w:rPr>
          <w:rFonts w:ascii="GHEA Grapalat" w:hAnsi="GHEA Grapalat"/>
          <w:sz w:val="24"/>
          <w:szCs w:val="24"/>
          <w:lang w:val="hy-AM"/>
        </w:rPr>
        <w:t>roup within the scope of the comp</w:t>
      </w:r>
      <w:r>
        <w:rPr>
          <w:rFonts w:ascii="GHEA Grapalat" w:hAnsi="GHEA Grapalat"/>
          <w:sz w:val="24"/>
          <w:szCs w:val="24"/>
          <w:lang w:val="hy-AM"/>
        </w:rPr>
        <w:t>etence assigned to the Working g</w:t>
      </w:r>
      <w:r w:rsidRPr="00AE4B81">
        <w:rPr>
          <w:rFonts w:ascii="GHEA Grapalat" w:hAnsi="GHEA Grapalat"/>
          <w:sz w:val="24"/>
          <w:szCs w:val="24"/>
          <w:lang w:val="hy-AM"/>
        </w:rPr>
        <w:t>roup,</w:t>
      </w:r>
    </w:p>
    <w:p w14:paraId="03618B5D" w14:textId="0C750166"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5</w:t>
      </w:r>
      <w:r>
        <w:rPr>
          <w:rFonts w:ascii="GHEA Grapalat" w:hAnsi="GHEA Grapalat"/>
          <w:sz w:val="24"/>
          <w:szCs w:val="24"/>
          <w:lang w:val="hy-AM"/>
        </w:rPr>
        <w:t>) The decisions of the Working g</w:t>
      </w:r>
      <w:r w:rsidRPr="00AE4B81">
        <w:rPr>
          <w:rFonts w:ascii="GHEA Grapalat" w:hAnsi="GHEA Grapalat"/>
          <w:sz w:val="24"/>
          <w:szCs w:val="24"/>
          <w:lang w:val="hy-AM"/>
        </w:rPr>
        <w:t>roup are adopted by open voting, by a simple majori</w:t>
      </w:r>
      <w:r>
        <w:rPr>
          <w:rFonts w:ascii="GHEA Grapalat" w:hAnsi="GHEA Grapalat"/>
          <w:sz w:val="24"/>
          <w:szCs w:val="24"/>
          <w:lang w:val="hy-AM"/>
        </w:rPr>
        <w:t>ty of the votes of the Working g</w:t>
      </w:r>
      <w:r w:rsidRPr="00AE4B81">
        <w:rPr>
          <w:rFonts w:ascii="GHEA Grapalat" w:hAnsi="GHEA Grapalat"/>
          <w:sz w:val="24"/>
          <w:szCs w:val="24"/>
          <w:lang w:val="hy-AM"/>
        </w:rPr>
        <w:t>roup members present at the meeting,</w:t>
      </w:r>
    </w:p>
    <w:p w14:paraId="502C0F3A" w14:textId="43D2BD10"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 xml:space="preserve">6) In case of </w:t>
      </w:r>
      <w:r>
        <w:rPr>
          <w:rFonts w:ascii="GHEA Grapalat" w:hAnsi="GHEA Grapalat"/>
          <w:sz w:val="24"/>
          <w:szCs w:val="24"/>
          <w:lang w:val="hy-AM"/>
        </w:rPr>
        <w:t>a tie, the vote of the Working g</w:t>
      </w:r>
      <w:r w:rsidRPr="00AE4B81">
        <w:rPr>
          <w:rFonts w:ascii="GHEA Grapalat" w:hAnsi="GHEA Grapalat"/>
          <w:sz w:val="24"/>
          <w:szCs w:val="24"/>
          <w:lang w:val="hy-AM"/>
        </w:rPr>
        <w:t>roup Chair is decisive,</w:t>
      </w:r>
    </w:p>
    <w:p w14:paraId="056E8E4C" w14:textId="3DFC5F71" w:rsid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7) Minutes of the meetings are drawn up based</w:t>
      </w:r>
      <w:r>
        <w:rPr>
          <w:rFonts w:ascii="GHEA Grapalat" w:hAnsi="GHEA Grapalat"/>
          <w:sz w:val="24"/>
          <w:szCs w:val="24"/>
          <w:lang w:val="hy-AM"/>
        </w:rPr>
        <w:t xml:space="preserve"> on the results of the Working g</w:t>
      </w:r>
      <w:r w:rsidRPr="00AE4B81">
        <w:rPr>
          <w:rFonts w:ascii="GHEA Grapalat" w:hAnsi="GHEA Grapalat"/>
          <w:sz w:val="24"/>
          <w:szCs w:val="24"/>
          <w:lang w:val="hy-AM"/>
        </w:rPr>
        <w:t>roup meetings.</w:t>
      </w:r>
    </w:p>
    <w:p w14:paraId="0F2E0335" w14:textId="77777777" w:rsidR="00AE4B81" w:rsidRDefault="00AE4B81" w:rsidP="00AE4B81">
      <w:pPr>
        <w:spacing w:after="0" w:line="276" w:lineRule="auto"/>
        <w:jc w:val="both"/>
        <w:rPr>
          <w:rFonts w:ascii="GHEA Grapalat" w:hAnsi="GHEA Grapalat"/>
          <w:sz w:val="24"/>
          <w:szCs w:val="24"/>
          <w:lang w:val="hy-AM"/>
        </w:rPr>
      </w:pPr>
    </w:p>
    <w:p w14:paraId="0BD3C7DC" w14:textId="59EE1909" w:rsidR="00AE4B81" w:rsidRPr="00AE4B81" w:rsidRDefault="00AE4B81" w:rsidP="00AE4B81">
      <w:pPr>
        <w:spacing w:after="0" w:line="276" w:lineRule="auto"/>
        <w:jc w:val="both"/>
        <w:rPr>
          <w:rFonts w:ascii="GHEA Grapalat" w:hAnsi="GHEA Grapalat"/>
          <w:b/>
          <w:sz w:val="24"/>
          <w:szCs w:val="24"/>
          <w:lang w:val="hy-AM"/>
        </w:rPr>
      </w:pPr>
      <w:r>
        <w:rPr>
          <w:rFonts w:ascii="GHEA Grapalat" w:hAnsi="GHEA Grapalat"/>
          <w:b/>
          <w:sz w:val="24"/>
          <w:szCs w:val="24"/>
          <w:lang w:val="hy-AM"/>
        </w:rPr>
        <w:t>1. The members of the Working g</w:t>
      </w:r>
      <w:r w:rsidRPr="00AE4B81">
        <w:rPr>
          <w:rFonts w:ascii="GHEA Grapalat" w:hAnsi="GHEA Grapalat"/>
          <w:b/>
          <w:sz w:val="24"/>
          <w:szCs w:val="24"/>
          <w:lang w:val="hy-AM"/>
        </w:rPr>
        <w:t>roup:</w:t>
      </w:r>
    </w:p>
    <w:p w14:paraId="56A6EA42" w14:textId="77777777" w:rsidR="00AE4B81" w:rsidRPr="00AE4B81" w:rsidRDefault="00AE4B81" w:rsidP="00AE4B81">
      <w:pPr>
        <w:spacing w:after="0" w:line="276" w:lineRule="auto"/>
        <w:jc w:val="both"/>
        <w:rPr>
          <w:rFonts w:ascii="GHEA Grapalat" w:hAnsi="GHEA Grapalat"/>
          <w:sz w:val="24"/>
          <w:szCs w:val="24"/>
          <w:lang w:val="hy-AM"/>
        </w:rPr>
      </w:pPr>
    </w:p>
    <w:p w14:paraId="2E604EAC" w14:textId="1A97D8CA"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1) participate in</w:t>
      </w:r>
      <w:r>
        <w:rPr>
          <w:rFonts w:ascii="GHEA Grapalat" w:hAnsi="GHEA Grapalat"/>
          <w:sz w:val="24"/>
          <w:szCs w:val="24"/>
          <w:lang w:val="hy-AM"/>
        </w:rPr>
        <w:t xml:space="preserve"> the </w:t>
      </w:r>
      <w:r>
        <w:rPr>
          <w:rFonts w:ascii="GHEA Grapalat" w:hAnsi="GHEA Grapalat"/>
          <w:sz w:val="24"/>
          <w:szCs w:val="24"/>
        </w:rPr>
        <w:t>activities</w:t>
      </w:r>
      <w:r>
        <w:rPr>
          <w:rFonts w:ascii="GHEA Grapalat" w:hAnsi="GHEA Grapalat"/>
          <w:sz w:val="24"/>
          <w:szCs w:val="24"/>
          <w:lang w:val="hy-AM"/>
        </w:rPr>
        <w:t xml:space="preserve"> of the Working group,</w:t>
      </w:r>
    </w:p>
    <w:p w14:paraId="69BE3831" w14:textId="2D0606D7"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2) form the agenda</w:t>
      </w:r>
      <w:r>
        <w:rPr>
          <w:rFonts w:ascii="GHEA Grapalat" w:hAnsi="GHEA Grapalat"/>
          <w:sz w:val="24"/>
          <w:szCs w:val="24"/>
          <w:lang w:val="hy-AM"/>
        </w:rPr>
        <w:t xml:space="preserve"> of the Working group sessions,</w:t>
      </w:r>
    </w:p>
    <w:p w14:paraId="32305F30" w14:textId="6BB3424E" w:rsidR="00AE4B81" w:rsidRPr="00AE4B81" w:rsidRDefault="00AE4B81" w:rsidP="00AE4B81">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3) effectively cooperate with the responsible officials of the Ministry of Foreign Affairs in order to timely and purposefully submit the information required for them to the i</w:t>
      </w:r>
      <w:r>
        <w:rPr>
          <w:rFonts w:ascii="GHEA Grapalat" w:hAnsi="GHEA Grapalat"/>
          <w:sz w:val="24"/>
          <w:szCs w:val="24"/>
          <w:lang w:val="hy-AM"/>
        </w:rPr>
        <w:t>nternational monitoring bodies.</w:t>
      </w:r>
    </w:p>
    <w:p w14:paraId="211B5D2B" w14:textId="281727B7" w:rsidR="00AE4B81" w:rsidRDefault="00AE4B81" w:rsidP="00E71772">
      <w:pPr>
        <w:spacing w:after="0" w:line="276" w:lineRule="auto"/>
        <w:jc w:val="both"/>
        <w:rPr>
          <w:rFonts w:ascii="GHEA Grapalat" w:hAnsi="GHEA Grapalat"/>
          <w:sz w:val="24"/>
          <w:szCs w:val="24"/>
          <w:lang w:val="hy-AM"/>
        </w:rPr>
      </w:pPr>
      <w:r w:rsidRPr="00AE4B81">
        <w:rPr>
          <w:rFonts w:ascii="GHEA Grapalat" w:hAnsi="GHEA Grapalat"/>
          <w:sz w:val="24"/>
          <w:szCs w:val="24"/>
          <w:lang w:val="hy-AM"/>
        </w:rPr>
        <w:t>4) as necessary, carry out other functions necessary for the implementati</w:t>
      </w:r>
      <w:r>
        <w:rPr>
          <w:rFonts w:ascii="GHEA Grapalat" w:hAnsi="GHEA Grapalat"/>
          <w:sz w:val="24"/>
          <w:szCs w:val="24"/>
          <w:lang w:val="hy-AM"/>
        </w:rPr>
        <w:t>on of the goals of the Working g</w:t>
      </w:r>
      <w:r w:rsidRPr="00AE4B81">
        <w:rPr>
          <w:rFonts w:ascii="GHEA Grapalat" w:hAnsi="GHEA Grapalat"/>
          <w:sz w:val="24"/>
          <w:szCs w:val="24"/>
          <w:lang w:val="hy-AM"/>
        </w:rPr>
        <w:t>roup within the framework of the latter's reserved competence.</w:t>
      </w:r>
    </w:p>
    <w:p w14:paraId="0F5A2E49" w14:textId="77777777" w:rsidR="00AE4B81" w:rsidRPr="00E71772" w:rsidRDefault="00AE4B81" w:rsidP="00E71772">
      <w:pPr>
        <w:spacing w:after="0" w:line="276" w:lineRule="auto"/>
        <w:jc w:val="both"/>
        <w:rPr>
          <w:rFonts w:ascii="GHEA Grapalat" w:hAnsi="GHEA Grapalat"/>
          <w:sz w:val="24"/>
          <w:szCs w:val="24"/>
          <w:lang w:val="hy-AM"/>
        </w:rPr>
      </w:pPr>
    </w:p>
    <w:p w14:paraId="35CF1BF9" w14:textId="77777777" w:rsidR="005549AC" w:rsidRPr="00E71772" w:rsidRDefault="005549AC" w:rsidP="00E71772">
      <w:pPr>
        <w:spacing w:after="0" w:line="276" w:lineRule="auto"/>
        <w:jc w:val="both"/>
        <w:rPr>
          <w:rFonts w:ascii="GHEA Grapalat" w:hAnsi="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7A6E" w:rsidRPr="002714D3" w14:paraId="58B9ACE3" w14:textId="77777777" w:rsidTr="000968B0">
        <w:tc>
          <w:tcPr>
            <w:tcW w:w="4814" w:type="dxa"/>
          </w:tcPr>
          <w:p w14:paraId="584C9A68" w14:textId="6B1FC0FA" w:rsidR="00CD7A6E" w:rsidRPr="008758D7" w:rsidRDefault="00CD7A6E" w:rsidP="00284A54">
            <w:pPr>
              <w:spacing w:line="276" w:lineRule="auto"/>
              <w:jc w:val="center"/>
              <w:rPr>
                <w:rFonts w:ascii="GHEA Grapalat" w:hAnsi="GHEA Grapalat"/>
                <w:sz w:val="24"/>
                <w:szCs w:val="24"/>
                <w:lang w:val="hy-AM"/>
              </w:rPr>
            </w:pPr>
          </w:p>
          <w:p w14:paraId="0DCC7F98" w14:textId="77777777" w:rsidR="00CD7A6E" w:rsidRPr="008758D7" w:rsidRDefault="00CD7A6E" w:rsidP="000968B0">
            <w:pPr>
              <w:spacing w:line="276" w:lineRule="auto"/>
              <w:jc w:val="both"/>
              <w:rPr>
                <w:rFonts w:ascii="GHEA Grapalat" w:hAnsi="GHEA Grapalat"/>
                <w:sz w:val="24"/>
                <w:szCs w:val="24"/>
                <w:lang w:val="hy-AM"/>
              </w:rPr>
            </w:pPr>
          </w:p>
        </w:tc>
        <w:tc>
          <w:tcPr>
            <w:tcW w:w="4815" w:type="dxa"/>
          </w:tcPr>
          <w:p w14:paraId="4E0609FA" w14:textId="37512B30" w:rsidR="00CD7A6E" w:rsidRDefault="00CD7A6E" w:rsidP="00284A54">
            <w:pPr>
              <w:spacing w:line="276" w:lineRule="auto"/>
              <w:rPr>
                <w:rFonts w:ascii="GHEA Grapalat" w:hAnsi="GHEA Grapalat"/>
                <w:sz w:val="24"/>
                <w:szCs w:val="24"/>
                <w:lang w:val="hy-AM"/>
              </w:rPr>
            </w:pPr>
          </w:p>
        </w:tc>
      </w:tr>
    </w:tbl>
    <w:p w14:paraId="0EA43332" w14:textId="46C815FA" w:rsidR="00AE4B81" w:rsidRDefault="00AE4B81" w:rsidP="00AE4B81">
      <w:pPr>
        <w:spacing w:after="0" w:line="276" w:lineRule="auto"/>
        <w:jc w:val="center"/>
        <w:rPr>
          <w:rFonts w:ascii="GHEA Grapalat" w:hAnsi="GHEA Grapalat"/>
          <w:b/>
          <w:sz w:val="24"/>
          <w:szCs w:val="24"/>
          <w:lang w:val="hy-AM"/>
        </w:rPr>
      </w:pPr>
      <w:r w:rsidRPr="00AE4B81">
        <w:rPr>
          <w:rFonts w:ascii="GHEA Grapalat" w:hAnsi="GHEA Grapalat"/>
          <w:b/>
          <w:sz w:val="24"/>
          <w:szCs w:val="24"/>
          <w:lang w:val="hy-AM"/>
        </w:rPr>
        <w:lastRenderedPageBreak/>
        <w:t xml:space="preserve">COMPOSITION OF THE </w:t>
      </w:r>
      <w:r>
        <w:rPr>
          <w:rFonts w:ascii="GHEA Grapalat" w:hAnsi="GHEA Grapalat"/>
          <w:b/>
          <w:sz w:val="24"/>
          <w:szCs w:val="24"/>
        </w:rPr>
        <w:t xml:space="preserve">WORKING GROUP OF THE </w:t>
      </w:r>
      <w:r w:rsidRPr="00AE4B81">
        <w:rPr>
          <w:rFonts w:ascii="GHEA Grapalat" w:hAnsi="GHEA Grapalat"/>
          <w:b/>
          <w:sz w:val="24"/>
          <w:szCs w:val="24"/>
          <w:lang w:val="hy-AM"/>
        </w:rPr>
        <w:t>NATIONAL MECHANISM FOR STRENGTHENING INTERNATIONAL ACCOUNTABILITY IN THE FIELD OF HUMAN RIGHTS AND ENSURING</w:t>
      </w:r>
      <w:r>
        <w:rPr>
          <w:rFonts w:ascii="GHEA Grapalat" w:hAnsi="GHEA Grapalat"/>
          <w:b/>
          <w:sz w:val="24"/>
          <w:szCs w:val="24"/>
          <w:lang w:val="hy-AM"/>
        </w:rPr>
        <w:t xml:space="preserve"> FURTHER STEPS ARISING FROM IT</w:t>
      </w:r>
    </w:p>
    <w:p w14:paraId="47DECE4F" w14:textId="626B70D8" w:rsidR="00B36F6D" w:rsidRDefault="00B36F6D" w:rsidP="00015455">
      <w:pPr>
        <w:spacing w:after="0" w:line="276" w:lineRule="auto"/>
        <w:jc w:val="both"/>
        <w:rPr>
          <w:rFonts w:ascii="GHEA Grapalat" w:hAnsi="GHEA Grapalat"/>
          <w:sz w:val="24"/>
          <w:szCs w:val="24"/>
          <w:lang w:val="hy-AM"/>
        </w:rPr>
      </w:pPr>
    </w:p>
    <w:p w14:paraId="733B8686" w14:textId="06041B7B" w:rsidR="00B36F6D" w:rsidRPr="00B36F6D" w:rsidRDefault="00713EE9" w:rsidP="00B36F6D">
      <w:pPr>
        <w:spacing w:after="0" w:line="276" w:lineRule="auto"/>
        <w:jc w:val="both"/>
        <w:rPr>
          <w:rFonts w:ascii="GHEA Grapalat" w:hAnsi="GHEA Grapalat"/>
          <w:sz w:val="24"/>
          <w:szCs w:val="24"/>
        </w:rPr>
      </w:pPr>
      <w:r>
        <w:rPr>
          <w:rFonts w:ascii="GHEA Grapalat" w:hAnsi="GHEA Grapalat"/>
          <w:sz w:val="24"/>
          <w:szCs w:val="24"/>
          <w:lang w:val="hy-AM"/>
        </w:rPr>
        <w:t>-</w:t>
      </w:r>
      <w:r w:rsidR="00B36F6D" w:rsidRPr="00B36F6D">
        <w:rPr>
          <w:rFonts w:ascii="GHEA Grapalat" w:hAnsi="GHEA Grapalat"/>
          <w:sz w:val="24"/>
          <w:szCs w:val="24"/>
          <w:lang w:val="hy-AM"/>
        </w:rPr>
        <w:t>Deputy Minister coordinating the relevant sector of the Ministry of Foreign Affairs of the Republic of Armenia (Head of the Working Group)</w:t>
      </w:r>
      <w:r w:rsidR="00B36F6D">
        <w:rPr>
          <w:rFonts w:ascii="GHEA Grapalat" w:hAnsi="GHEA Grapalat"/>
          <w:sz w:val="24"/>
          <w:szCs w:val="24"/>
        </w:rPr>
        <w:t>,</w:t>
      </w:r>
    </w:p>
    <w:p w14:paraId="4DA4ACED" w14:textId="108ED6B9" w:rsidR="00B36F6D" w:rsidRPr="00713EE9" w:rsidRDefault="00713EE9" w:rsidP="00B36F6D">
      <w:pPr>
        <w:spacing w:after="0" w:line="276" w:lineRule="auto"/>
        <w:jc w:val="both"/>
        <w:rPr>
          <w:rFonts w:ascii="GHEA Grapalat" w:hAnsi="GHEA Grapalat"/>
          <w:sz w:val="24"/>
          <w:szCs w:val="24"/>
        </w:rPr>
      </w:pPr>
      <w:r>
        <w:rPr>
          <w:rFonts w:ascii="GHEA Grapalat" w:hAnsi="GHEA Grapalat"/>
          <w:sz w:val="24"/>
          <w:szCs w:val="24"/>
          <w:lang w:val="hy-AM"/>
        </w:rPr>
        <w:t>-</w:t>
      </w:r>
      <w:r w:rsidR="00B36F6D" w:rsidRPr="00B36F6D">
        <w:rPr>
          <w:rFonts w:ascii="GHEA Grapalat" w:hAnsi="GHEA Grapalat"/>
          <w:sz w:val="24"/>
          <w:szCs w:val="24"/>
          <w:lang w:val="hy-AM"/>
        </w:rPr>
        <w:t xml:space="preserve">Head of the Department of Human Rights and Humanitarian </w:t>
      </w:r>
      <w:r w:rsidR="00B36F6D">
        <w:rPr>
          <w:rFonts w:ascii="GHEA Grapalat" w:hAnsi="GHEA Grapalat"/>
          <w:sz w:val="24"/>
          <w:szCs w:val="24"/>
        </w:rPr>
        <w:t>Issues</w:t>
      </w:r>
      <w:r w:rsidR="00B36F6D" w:rsidRPr="00B36F6D">
        <w:rPr>
          <w:rFonts w:ascii="GHEA Grapalat" w:hAnsi="GHEA Grapalat"/>
          <w:sz w:val="24"/>
          <w:szCs w:val="24"/>
          <w:lang w:val="hy-AM"/>
        </w:rPr>
        <w:t xml:space="preserve"> of the Ministry of Foreign Affairs of the Republic of Armenia (Head of the Department of Human</w:t>
      </w:r>
      <w:r w:rsidR="00B36F6D">
        <w:rPr>
          <w:rFonts w:ascii="GHEA Grapalat" w:hAnsi="GHEA Grapalat"/>
          <w:sz w:val="24"/>
          <w:szCs w:val="24"/>
          <w:lang w:val="hy-AM"/>
        </w:rPr>
        <w:t xml:space="preserve"> Rights and Humanitarian </w:t>
      </w:r>
      <w:r w:rsidR="00B36F6D">
        <w:rPr>
          <w:rFonts w:ascii="GHEA Grapalat" w:hAnsi="GHEA Grapalat"/>
          <w:sz w:val="24"/>
          <w:szCs w:val="24"/>
        </w:rPr>
        <w:t>Issues</w:t>
      </w:r>
      <w:r w:rsidR="00B36F6D" w:rsidRPr="00B36F6D">
        <w:rPr>
          <w:rFonts w:ascii="GHEA Grapalat" w:hAnsi="GHEA Grapalat"/>
          <w:sz w:val="24"/>
          <w:szCs w:val="24"/>
          <w:lang w:val="hy-AM"/>
        </w:rPr>
        <w:t xml:space="preserve"> of the Ministry of Foreign Affairs of the Republic of Armenia - National Coordinator)</w:t>
      </w:r>
      <w:r>
        <w:rPr>
          <w:rFonts w:ascii="GHEA Grapalat" w:hAnsi="GHEA Grapalat"/>
          <w:sz w:val="24"/>
          <w:szCs w:val="24"/>
        </w:rPr>
        <w:t>,</w:t>
      </w:r>
    </w:p>
    <w:p w14:paraId="4DDA6049" w14:textId="7A4B04ED" w:rsidR="00713EE9" w:rsidRPr="00713EE9" w:rsidRDefault="00713EE9" w:rsidP="00015455">
      <w:pPr>
        <w:spacing w:after="0" w:line="276" w:lineRule="auto"/>
        <w:jc w:val="both"/>
        <w:rPr>
          <w:rFonts w:ascii="GHEA Grapalat" w:hAnsi="GHEA Grapalat"/>
          <w:sz w:val="24"/>
          <w:szCs w:val="24"/>
        </w:rPr>
      </w:pPr>
      <w:r>
        <w:rPr>
          <w:rFonts w:ascii="GHEA Grapalat" w:hAnsi="GHEA Grapalat"/>
          <w:sz w:val="24"/>
          <w:szCs w:val="24"/>
          <w:lang w:val="hy-AM"/>
        </w:rPr>
        <w:t>-</w:t>
      </w:r>
      <w:r w:rsidR="00B36F6D" w:rsidRPr="00B36F6D">
        <w:rPr>
          <w:rFonts w:ascii="GHEA Grapalat" w:hAnsi="GHEA Grapalat"/>
          <w:sz w:val="24"/>
          <w:szCs w:val="24"/>
          <w:lang w:val="hy-AM"/>
        </w:rPr>
        <w:t xml:space="preserve">Head of the </w:t>
      </w:r>
      <w:r w:rsidR="00B36F6D">
        <w:rPr>
          <w:rFonts w:ascii="GHEA Grapalat" w:hAnsi="GHEA Grapalat"/>
          <w:sz w:val="24"/>
          <w:szCs w:val="24"/>
        </w:rPr>
        <w:t>Division</w:t>
      </w:r>
      <w:r w:rsidR="00B36F6D" w:rsidRPr="00B36F6D">
        <w:rPr>
          <w:rFonts w:ascii="GHEA Grapalat" w:hAnsi="GHEA Grapalat"/>
          <w:sz w:val="24"/>
          <w:szCs w:val="24"/>
          <w:lang w:val="hy-AM"/>
        </w:rPr>
        <w:t xml:space="preserve"> for Cooperation with Monitoring Bodies of the Department of Human</w:t>
      </w:r>
      <w:r w:rsidR="00B36F6D">
        <w:rPr>
          <w:rFonts w:ascii="GHEA Grapalat" w:hAnsi="GHEA Grapalat"/>
          <w:sz w:val="24"/>
          <w:szCs w:val="24"/>
          <w:lang w:val="hy-AM"/>
        </w:rPr>
        <w:t xml:space="preserve"> Rights and Humanitarian </w:t>
      </w:r>
      <w:r w:rsidR="00B36F6D">
        <w:rPr>
          <w:rFonts w:ascii="GHEA Grapalat" w:hAnsi="GHEA Grapalat"/>
          <w:sz w:val="24"/>
          <w:szCs w:val="24"/>
        </w:rPr>
        <w:t>Issues</w:t>
      </w:r>
      <w:r w:rsidR="00B36F6D" w:rsidRPr="00B36F6D">
        <w:rPr>
          <w:rFonts w:ascii="GHEA Grapalat" w:hAnsi="GHEA Grapalat"/>
          <w:sz w:val="24"/>
          <w:szCs w:val="24"/>
          <w:lang w:val="hy-AM"/>
        </w:rPr>
        <w:t xml:space="preserve"> of the Ministry of Foreign Affairs of the Republic of Armenia (Secretary of the Working Group)</w:t>
      </w:r>
      <w:r>
        <w:rPr>
          <w:rFonts w:ascii="GHEA Grapalat" w:hAnsi="GHEA Grapalat"/>
          <w:sz w:val="24"/>
          <w:szCs w:val="24"/>
        </w:rPr>
        <w:t>,</w:t>
      </w:r>
    </w:p>
    <w:p w14:paraId="0F16C126" w14:textId="27D3D8E9" w:rsidR="00713EE9" w:rsidRPr="00713EE9" w:rsidRDefault="00713EE9" w:rsidP="00713EE9">
      <w:pPr>
        <w:spacing w:after="0" w:line="276" w:lineRule="auto"/>
        <w:jc w:val="both"/>
        <w:rPr>
          <w:rFonts w:ascii="GHEA Grapalat" w:hAnsi="GHEA Grapalat"/>
          <w:sz w:val="24"/>
          <w:szCs w:val="24"/>
        </w:rPr>
      </w:pPr>
      <w:r>
        <w:rPr>
          <w:rFonts w:ascii="GHEA Grapalat" w:hAnsi="GHEA Grapalat"/>
          <w:sz w:val="24"/>
          <w:szCs w:val="24"/>
          <w:lang w:val="hy-AM"/>
        </w:rPr>
        <w:t>-</w:t>
      </w:r>
      <w:r w:rsidRPr="00713EE9">
        <w:rPr>
          <w:rFonts w:ascii="GHEA Grapalat" w:hAnsi="GHEA Grapalat"/>
          <w:sz w:val="24"/>
          <w:szCs w:val="24"/>
          <w:lang w:val="hy-AM"/>
        </w:rPr>
        <w:t>Hea</w:t>
      </w:r>
      <w:r>
        <w:rPr>
          <w:rFonts w:ascii="GHEA Grapalat" w:hAnsi="GHEA Grapalat"/>
          <w:sz w:val="24"/>
          <w:szCs w:val="24"/>
          <w:lang w:val="hy-AM"/>
        </w:rPr>
        <w:t>d of the Department of Foreign r</w:t>
      </w:r>
      <w:r w:rsidRPr="00713EE9">
        <w:rPr>
          <w:rFonts w:ascii="GHEA Grapalat" w:hAnsi="GHEA Grapalat"/>
          <w:sz w:val="24"/>
          <w:szCs w:val="24"/>
          <w:lang w:val="hy-AM"/>
        </w:rPr>
        <w:t>elations of the Ministry of Labor and Social Affairs of the Republic of Armenia</w:t>
      </w:r>
      <w:r>
        <w:rPr>
          <w:rFonts w:ascii="GHEA Grapalat" w:hAnsi="GHEA Grapalat"/>
          <w:sz w:val="24"/>
          <w:szCs w:val="24"/>
        </w:rPr>
        <w:t>,</w:t>
      </w:r>
    </w:p>
    <w:p w14:paraId="76FC825A" w14:textId="31FF81A8" w:rsidR="00713EE9" w:rsidRPr="00713EE9" w:rsidRDefault="00713EE9" w:rsidP="00713EE9">
      <w:pPr>
        <w:spacing w:after="0" w:line="276" w:lineRule="auto"/>
        <w:jc w:val="both"/>
        <w:rPr>
          <w:rFonts w:ascii="GHEA Grapalat" w:hAnsi="GHEA Grapalat"/>
          <w:sz w:val="24"/>
          <w:szCs w:val="24"/>
        </w:rPr>
      </w:pPr>
      <w:r>
        <w:rPr>
          <w:rFonts w:ascii="GHEA Grapalat" w:hAnsi="GHEA Grapalat"/>
          <w:sz w:val="24"/>
          <w:szCs w:val="24"/>
          <w:lang w:val="hy-AM"/>
        </w:rPr>
        <w:t>-</w:t>
      </w:r>
      <w:r w:rsidRPr="00713EE9">
        <w:rPr>
          <w:rFonts w:ascii="GHEA Grapalat" w:hAnsi="GHEA Grapalat"/>
          <w:sz w:val="24"/>
          <w:szCs w:val="24"/>
          <w:lang w:val="hy-AM"/>
        </w:rPr>
        <w:t>Head of t</w:t>
      </w:r>
      <w:r>
        <w:rPr>
          <w:rFonts w:ascii="GHEA Grapalat" w:hAnsi="GHEA Grapalat"/>
          <w:sz w:val="24"/>
          <w:szCs w:val="24"/>
          <w:lang w:val="hy-AM"/>
        </w:rPr>
        <w:t>he Department of International r</w:t>
      </w:r>
      <w:r w:rsidRPr="00713EE9">
        <w:rPr>
          <w:rFonts w:ascii="GHEA Grapalat" w:hAnsi="GHEA Grapalat"/>
          <w:sz w:val="24"/>
          <w:szCs w:val="24"/>
          <w:lang w:val="hy-AM"/>
        </w:rPr>
        <w:t>elations of the Ministry of Health of the Republic of Armenia</w:t>
      </w:r>
      <w:r>
        <w:rPr>
          <w:rFonts w:ascii="GHEA Grapalat" w:hAnsi="GHEA Grapalat"/>
          <w:sz w:val="24"/>
          <w:szCs w:val="24"/>
        </w:rPr>
        <w:t>,</w:t>
      </w:r>
    </w:p>
    <w:p w14:paraId="5021B5B3" w14:textId="3B9918EE" w:rsidR="00713EE9" w:rsidRPr="00713EE9" w:rsidRDefault="00713EE9" w:rsidP="00713EE9">
      <w:pPr>
        <w:spacing w:after="0" w:line="276" w:lineRule="auto"/>
        <w:jc w:val="both"/>
        <w:rPr>
          <w:rFonts w:ascii="GHEA Grapalat" w:hAnsi="GHEA Grapalat"/>
          <w:sz w:val="24"/>
          <w:szCs w:val="24"/>
        </w:rPr>
      </w:pPr>
      <w:r>
        <w:rPr>
          <w:rFonts w:ascii="GHEA Grapalat" w:hAnsi="GHEA Grapalat"/>
          <w:sz w:val="24"/>
          <w:szCs w:val="24"/>
          <w:lang w:val="hy-AM"/>
        </w:rPr>
        <w:t>-</w:t>
      </w:r>
      <w:r w:rsidRPr="00713EE9">
        <w:rPr>
          <w:rFonts w:ascii="GHEA Grapalat" w:hAnsi="GHEA Grapalat"/>
          <w:sz w:val="24"/>
          <w:szCs w:val="24"/>
          <w:lang w:val="hy-AM"/>
        </w:rPr>
        <w:t>Head of t</w:t>
      </w:r>
      <w:r>
        <w:rPr>
          <w:rFonts w:ascii="GHEA Grapalat" w:hAnsi="GHEA Grapalat"/>
          <w:sz w:val="24"/>
          <w:szCs w:val="24"/>
          <w:lang w:val="hy-AM"/>
        </w:rPr>
        <w:t xml:space="preserve">he Department of International legal </w:t>
      </w:r>
      <w:r>
        <w:rPr>
          <w:rFonts w:ascii="GHEA Grapalat" w:hAnsi="GHEA Grapalat"/>
          <w:sz w:val="24"/>
          <w:szCs w:val="24"/>
        </w:rPr>
        <w:t>c</w:t>
      </w:r>
      <w:r w:rsidRPr="00713EE9">
        <w:rPr>
          <w:rFonts w:ascii="GHEA Grapalat" w:hAnsi="GHEA Grapalat"/>
          <w:sz w:val="24"/>
          <w:szCs w:val="24"/>
          <w:lang w:val="hy-AM"/>
        </w:rPr>
        <w:t>ooperation of the Ministry of Justice of the Republic of Armenia</w:t>
      </w:r>
      <w:r>
        <w:rPr>
          <w:rFonts w:ascii="GHEA Grapalat" w:hAnsi="GHEA Grapalat"/>
          <w:sz w:val="24"/>
          <w:szCs w:val="24"/>
        </w:rPr>
        <w:t>,</w:t>
      </w:r>
    </w:p>
    <w:p w14:paraId="3844695F" w14:textId="5BDC5514" w:rsidR="00713EE9" w:rsidRPr="00713EE9" w:rsidRDefault="00713EE9" w:rsidP="00713EE9">
      <w:pPr>
        <w:spacing w:after="0" w:line="276" w:lineRule="auto"/>
        <w:jc w:val="both"/>
        <w:rPr>
          <w:rFonts w:ascii="GHEA Grapalat" w:hAnsi="GHEA Grapalat"/>
          <w:sz w:val="24"/>
          <w:szCs w:val="24"/>
          <w:lang w:val="hy-AM"/>
        </w:rPr>
      </w:pPr>
      <w:r>
        <w:rPr>
          <w:rFonts w:ascii="GHEA Grapalat" w:hAnsi="GHEA Grapalat"/>
          <w:sz w:val="24"/>
          <w:szCs w:val="24"/>
          <w:lang w:val="hy-AM"/>
        </w:rPr>
        <w:t>-</w:t>
      </w:r>
      <w:r w:rsidRPr="00713EE9">
        <w:rPr>
          <w:rFonts w:ascii="GHEA Grapalat" w:hAnsi="GHEA Grapalat"/>
          <w:sz w:val="24"/>
          <w:szCs w:val="24"/>
          <w:lang w:val="hy-AM"/>
        </w:rPr>
        <w:t>Head of t</w:t>
      </w:r>
      <w:r>
        <w:rPr>
          <w:rFonts w:ascii="GHEA Grapalat" w:hAnsi="GHEA Grapalat"/>
          <w:sz w:val="24"/>
          <w:szCs w:val="24"/>
          <w:lang w:val="hy-AM"/>
        </w:rPr>
        <w:t>he Department of International c</w:t>
      </w:r>
      <w:r w:rsidRPr="00713EE9">
        <w:rPr>
          <w:rFonts w:ascii="GHEA Grapalat" w:hAnsi="GHEA Grapalat"/>
          <w:sz w:val="24"/>
          <w:szCs w:val="24"/>
          <w:lang w:val="hy-AM"/>
        </w:rPr>
        <w:t>ooperation of th</w:t>
      </w:r>
      <w:r>
        <w:rPr>
          <w:rFonts w:ascii="GHEA Grapalat" w:hAnsi="GHEA Grapalat"/>
          <w:sz w:val="24"/>
          <w:szCs w:val="24"/>
          <w:lang w:val="hy-AM"/>
        </w:rPr>
        <w:t>e Ministry of High-Tech</w:t>
      </w:r>
      <w:r w:rsidRPr="00713EE9">
        <w:rPr>
          <w:rFonts w:ascii="GHEA Grapalat" w:hAnsi="GHEA Grapalat"/>
          <w:sz w:val="24"/>
          <w:szCs w:val="24"/>
          <w:lang w:val="hy-AM"/>
        </w:rPr>
        <w:t xml:space="preserve"> Industry of the Republic of Armenia</w:t>
      </w:r>
      <w:r>
        <w:rPr>
          <w:rFonts w:ascii="GHEA Grapalat" w:hAnsi="GHEA Grapalat"/>
          <w:sz w:val="24"/>
          <w:szCs w:val="24"/>
          <w:lang w:val="hy-AM"/>
        </w:rPr>
        <w:t>,</w:t>
      </w:r>
    </w:p>
    <w:p w14:paraId="0DB55759" w14:textId="3AB6D272" w:rsidR="00015455" w:rsidRPr="00D17C78" w:rsidRDefault="00713EE9" w:rsidP="00015455">
      <w:pPr>
        <w:spacing w:after="0" w:line="276" w:lineRule="auto"/>
        <w:jc w:val="both"/>
        <w:rPr>
          <w:rFonts w:ascii="GHEA Grapalat" w:hAnsi="GHEA Grapalat"/>
          <w:sz w:val="24"/>
          <w:szCs w:val="24"/>
          <w:lang w:val="hy-AM"/>
        </w:rPr>
      </w:pPr>
      <w:r>
        <w:rPr>
          <w:rFonts w:ascii="GHEA Grapalat" w:hAnsi="GHEA Grapalat"/>
          <w:sz w:val="24"/>
          <w:szCs w:val="24"/>
          <w:lang w:val="hy-AM"/>
        </w:rPr>
        <w:t>-</w:t>
      </w:r>
      <w:r w:rsidRPr="00713EE9">
        <w:rPr>
          <w:rFonts w:ascii="GHEA Grapalat" w:hAnsi="GHEA Grapalat"/>
          <w:sz w:val="24"/>
          <w:szCs w:val="24"/>
          <w:lang w:val="hy-AM"/>
        </w:rPr>
        <w:t>Ministry of Economy of the Republic of Armenia</w:t>
      </w:r>
      <w:r>
        <w:rPr>
          <w:rFonts w:ascii="GHEA Grapalat" w:hAnsi="GHEA Grapalat"/>
          <w:sz w:val="24"/>
          <w:szCs w:val="24"/>
          <w:lang w:val="hy-AM"/>
        </w:rPr>
        <w:t>,</w:t>
      </w:r>
    </w:p>
    <w:p w14:paraId="137F2EA8" w14:textId="2155675C" w:rsidR="00713EE9" w:rsidRPr="00713EE9" w:rsidRDefault="00713EE9" w:rsidP="00713EE9">
      <w:pPr>
        <w:spacing w:after="0" w:line="276" w:lineRule="auto"/>
        <w:jc w:val="both"/>
        <w:rPr>
          <w:rFonts w:ascii="GHEA Grapalat" w:hAnsi="GHEA Grapalat"/>
          <w:sz w:val="24"/>
          <w:szCs w:val="24"/>
          <w:lang w:val="hy-AM"/>
        </w:rPr>
      </w:pPr>
      <w:r>
        <w:rPr>
          <w:rFonts w:ascii="GHEA Grapalat" w:hAnsi="GHEA Grapalat"/>
          <w:sz w:val="24"/>
          <w:szCs w:val="24"/>
          <w:lang w:val="hy-AM"/>
        </w:rPr>
        <w:t>-</w:t>
      </w:r>
      <w:r w:rsidRPr="00713EE9">
        <w:rPr>
          <w:rFonts w:ascii="GHEA Grapalat" w:hAnsi="GHEA Grapalat"/>
          <w:sz w:val="24"/>
          <w:szCs w:val="24"/>
          <w:lang w:val="hy-AM"/>
        </w:rPr>
        <w:t xml:space="preserve">Head of the </w:t>
      </w:r>
      <w:r w:rsidRPr="00713EE9">
        <w:rPr>
          <w:rStyle w:val="Strong"/>
          <w:rFonts w:ascii="GHEA Grapalat" w:hAnsi="GHEA Grapalat" w:cs="Segoe UI"/>
          <w:b w:val="0"/>
          <w:color w:val="000000"/>
          <w:sz w:val="24"/>
          <w:szCs w:val="24"/>
          <w:bdr w:val="none" w:sz="0" w:space="0" w:color="auto" w:frame="1"/>
        </w:rPr>
        <w:t>Department for strategic planning and monitoring</w:t>
      </w:r>
      <w:r w:rsidRPr="00713EE9">
        <w:rPr>
          <w:rFonts w:ascii="GHEA Grapalat" w:hAnsi="GHEA Grapalat"/>
          <w:sz w:val="24"/>
          <w:szCs w:val="24"/>
          <w:lang w:val="hy-AM"/>
        </w:rPr>
        <w:t xml:space="preserve"> of the Ministry of Education, Science, Culture and Sports of the Republic of Armenia</w:t>
      </w:r>
      <w:r>
        <w:rPr>
          <w:rFonts w:ascii="GHEA Grapalat" w:hAnsi="GHEA Grapalat"/>
          <w:sz w:val="24"/>
          <w:szCs w:val="24"/>
          <w:lang w:val="hy-AM"/>
        </w:rPr>
        <w:t>,</w:t>
      </w:r>
    </w:p>
    <w:p w14:paraId="112D98AF" w14:textId="4A729D05" w:rsidR="00713EE9" w:rsidRPr="00713EE9" w:rsidRDefault="00713EE9" w:rsidP="00713EE9">
      <w:pPr>
        <w:spacing w:after="0" w:line="276" w:lineRule="auto"/>
        <w:jc w:val="both"/>
        <w:rPr>
          <w:rFonts w:ascii="GHEA Grapalat" w:hAnsi="GHEA Grapalat"/>
          <w:sz w:val="24"/>
          <w:szCs w:val="24"/>
          <w:lang w:val="hy-AM"/>
        </w:rPr>
      </w:pPr>
      <w:r>
        <w:rPr>
          <w:rFonts w:ascii="GHEA Grapalat" w:hAnsi="GHEA Grapalat"/>
          <w:sz w:val="24"/>
          <w:szCs w:val="24"/>
          <w:lang w:val="hy-AM"/>
        </w:rPr>
        <w:t>-</w:t>
      </w:r>
      <w:r w:rsidRPr="00713EE9">
        <w:rPr>
          <w:rFonts w:ascii="GHEA Grapalat" w:hAnsi="GHEA Grapalat"/>
          <w:sz w:val="24"/>
          <w:szCs w:val="24"/>
          <w:lang w:val="hy-AM"/>
        </w:rPr>
        <w:t>Head of the International Cooperation Department of the Ministry of Internal Affairs of the Republic of Armenia</w:t>
      </w:r>
      <w:r>
        <w:rPr>
          <w:rFonts w:ascii="GHEA Grapalat" w:hAnsi="GHEA Grapalat"/>
          <w:sz w:val="24"/>
          <w:szCs w:val="24"/>
          <w:lang w:val="hy-AM"/>
        </w:rPr>
        <w:t>,</w:t>
      </w:r>
    </w:p>
    <w:p w14:paraId="1D472727" w14:textId="19D0FA5F" w:rsidR="00713EE9" w:rsidRPr="00D61FBA" w:rsidRDefault="00713EE9" w:rsidP="00713EE9">
      <w:pPr>
        <w:spacing w:after="0" w:line="276" w:lineRule="auto"/>
        <w:jc w:val="both"/>
        <w:rPr>
          <w:rFonts w:ascii="GHEA Grapalat" w:hAnsi="GHEA Grapalat"/>
          <w:sz w:val="24"/>
          <w:szCs w:val="24"/>
        </w:rPr>
      </w:pPr>
      <w:r>
        <w:rPr>
          <w:rFonts w:ascii="GHEA Grapalat" w:hAnsi="GHEA Grapalat"/>
          <w:sz w:val="24"/>
          <w:szCs w:val="24"/>
          <w:lang w:val="hy-AM"/>
        </w:rPr>
        <w:t>-</w:t>
      </w:r>
      <w:r w:rsidRPr="00713EE9">
        <w:rPr>
          <w:rFonts w:ascii="GHEA Grapalat" w:hAnsi="GHEA Grapalat"/>
          <w:sz w:val="24"/>
          <w:szCs w:val="24"/>
          <w:lang w:val="hy-AM"/>
        </w:rPr>
        <w:t>Head of the International Cooperation Department of the Ministry of Environment of the Republic of Armenia</w:t>
      </w:r>
      <w:r>
        <w:rPr>
          <w:rFonts w:ascii="GHEA Grapalat" w:hAnsi="GHEA Grapalat"/>
          <w:sz w:val="24"/>
          <w:szCs w:val="24"/>
          <w:lang w:val="hy-AM"/>
        </w:rPr>
        <w:t>,</w:t>
      </w:r>
    </w:p>
    <w:p w14:paraId="4DB5B1C6" w14:textId="65FFA197"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t>-</w:t>
      </w:r>
      <w:r w:rsidRPr="00D61FBA">
        <w:t xml:space="preserve"> </w:t>
      </w:r>
      <w:r>
        <w:rPr>
          <w:rFonts w:ascii="GHEA Grapalat" w:hAnsi="GHEA Grapalat"/>
          <w:sz w:val="24"/>
          <w:szCs w:val="24"/>
        </w:rPr>
        <w:t>Head of the Human Rights and Integrity B</w:t>
      </w:r>
      <w:r w:rsidRPr="00D61FBA">
        <w:rPr>
          <w:rFonts w:ascii="GHEA Grapalat" w:hAnsi="GHEA Grapalat"/>
          <w:sz w:val="24"/>
          <w:szCs w:val="24"/>
        </w:rPr>
        <w:t>uilding centre</w:t>
      </w:r>
      <w:r w:rsidRPr="00713EE9">
        <w:rPr>
          <w:rFonts w:ascii="GHEA Grapalat" w:hAnsi="GHEA Grapalat"/>
          <w:sz w:val="24"/>
          <w:szCs w:val="24"/>
          <w:lang w:val="hy-AM"/>
        </w:rPr>
        <w:t xml:space="preserve"> </w:t>
      </w:r>
      <w:r w:rsidR="00713EE9" w:rsidRPr="00713EE9">
        <w:rPr>
          <w:rFonts w:ascii="GHEA Grapalat" w:hAnsi="GHEA Grapalat"/>
          <w:sz w:val="24"/>
          <w:szCs w:val="24"/>
          <w:lang w:val="hy-AM"/>
        </w:rPr>
        <w:t>of the Ministry of Defense of the Republic of Armenia</w:t>
      </w:r>
      <w:r>
        <w:rPr>
          <w:rFonts w:ascii="GHEA Grapalat" w:hAnsi="GHEA Grapalat"/>
          <w:sz w:val="24"/>
          <w:szCs w:val="24"/>
        </w:rPr>
        <w:t>,</w:t>
      </w:r>
    </w:p>
    <w:p w14:paraId="4E71D205" w14:textId="7724D390"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t>-</w:t>
      </w:r>
      <w:r w:rsidR="00713EE9" w:rsidRPr="00713EE9">
        <w:rPr>
          <w:rFonts w:ascii="GHEA Grapalat" w:hAnsi="GHEA Grapalat"/>
          <w:sz w:val="24"/>
          <w:szCs w:val="24"/>
          <w:lang w:val="hy-AM"/>
        </w:rPr>
        <w:t>Head of the External Relations Department of the Ministry of Territorial Administration and Infrastructure of the Republic of Armenia</w:t>
      </w:r>
      <w:r>
        <w:rPr>
          <w:rFonts w:ascii="GHEA Grapalat" w:hAnsi="GHEA Grapalat"/>
          <w:sz w:val="24"/>
          <w:szCs w:val="24"/>
        </w:rPr>
        <w:t>,</w:t>
      </w:r>
    </w:p>
    <w:p w14:paraId="7F92E287" w14:textId="6D85916D"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t>-</w:t>
      </w:r>
      <w:r w:rsidR="00713EE9" w:rsidRPr="00713EE9">
        <w:rPr>
          <w:rFonts w:ascii="GHEA Grapalat" w:hAnsi="GHEA Grapalat"/>
          <w:sz w:val="24"/>
          <w:szCs w:val="24"/>
          <w:lang w:val="hy-AM"/>
        </w:rPr>
        <w:t>Ministry of Finance of the Republic of Armenia</w:t>
      </w:r>
      <w:r>
        <w:rPr>
          <w:rFonts w:ascii="GHEA Grapalat" w:hAnsi="GHEA Grapalat"/>
          <w:sz w:val="24"/>
          <w:szCs w:val="24"/>
        </w:rPr>
        <w:t>,</w:t>
      </w:r>
    </w:p>
    <w:p w14:paraId="410957A5" w14:textId="4F3EB274"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t>-</w:t>
      </w:r>
      <w:r w:rsidR="00713EE9" w:rsidRPr="00713EE9">
        <w:rPr>
          <w:rFonts w:ascii="GHEA Grapalat" w:hAnsi="GHEA Grapalat"/>
          <w:sz w:val="24"/>
          <w:szCs w:val="24"/>
          <w:lang w:val="hy-AM"/>
        </w:rPr>
        <w:t>Head of the Legal Department of the Investigative Committee of the Republic of Armenia</w:t>
      </w:r>
      <w:r>
        <w:rPr>
          <w:rFonts w:ascii="GHEA Grapalat" w:hAnsi="GHEA Grapalat"/>
          <w:sz w:val="24"/>
          <w:szCs w:val="24"/>
        </w:rPr>
        <w:t>,</w:t>
      </w:r>
    </w:p>
    <w:p w14:paraId="1E741F7F" w14:textId="2F6BDA2F"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t>-</w:t>
      </w:r>
      <w:r w:rsidR="00713EE9" w:rsidRPr="00713EE9">
        <w:rPr>
          <w:rFonts w:ascii="GHEA Grapalat" w:hAnsi="GHEA Grapalat"/>
          <w:sz w:val="24"/>
          <w:szCs w:val="24"/>
          <w:lang w:val="hy-AM"/>
        </w:rPr>
        <w:t xml:space="preserve">Head of the </w:t>
      </w:r>
      <w:r w:rsidRPr="00D61FBA">
        <w:rPr>
          <w:rFonts w:ascii="GHEA Grapalat" w:hAnsi="GHEA Grapalat"/>
          <w:sz w:val="24"/>
          <w:szCs w:val="24"/>
          <w:lang w:val="hy-AM"/>
        </w:rPr>
        <w:t>Department of Organization, Supervision and Legal Assistance</w:t>
      </w:r>
      <w:r w:rsidR="00713EE9" w:rsidRPr="00713EE9">
        <w:rPr>
          <w:rFonts w:ascii="GHEA Grapalat" w:hAnsi="GHEA Grapalat"/>
          <w:sz w:val="24"/>
          <w:szCs w:val="24"/>
          <w:lang w:val="hy-AM"/>
        </w:rPr>
        <w:t xml:space="preserve"> of the Prosecutor General's Office of the Republic of Armenia</w:t>
      </w:r>
      <w:r>
        <w:rPr>
          <w:rFonts w:ascii="GHEA Grapalat" w:hAnsi="GHEA Grapalat"/>
          <w:sz w:val="24"/>
          <w:szCs w:val="24"/>
        </w:rPr>
        <w:t>,</w:t>
      </w:r>
    </w:p>
    <w:p w14:paraId="67E91AB5" w14:textId="13D9E093"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t>-</w:t>
      </w:r>
      <w:r>
        <w:rPr>
          <w:rFonts w:ascii="GHEA Grapalat" w:hAnsi="GHEA Grapalat"/>
          <w:sz w:val="24"/>
          <w:szCs w:val="24"/>
          <w:lang w:val="hy-AM"/>
        </w:rPr>
        <w:t xml:space="preserve">Head of the </w:t>
      </w:r>
      <w:r w:rsidRPr="00D61FBA">
        <w:rPr>
          <w:rFonts w:ascii="GHEA Grapalat" w:hAnsi="GHEA Grapalat"/>
          <w:sz w:val="24"/>
          <w:szCs w:val="24"/>
          <w:lang w:val="hy-AM"/>
        </w:rPr>
        <w:t>Social Sphere Statistics Division</w:t>
      </w:r>
      <w:r w:rsidR="00713EE9" w:rsidRPr="00713EE9">
        <w:rPr>
          <w:rFonts w:ascii="GHEA Grapalat" w:hAnsi="GHEA Grapalat"/>
          <w:sz w:val="24"/>
          <w:szCs w:val="24"/>
          <w:lang w:val="hy-AM"/>
        </w:rPr>
        <w:t xml:space="preserve"> of the Statistical Committee of the Republic of Armenia</w:t>
      </w:r>
      <w:r>
        <w:rPr>
          <w:rFonts w:ascii="GHEA Grapalat" w:hAnsi="GHEA Grapalat"/>
          <w:sz w:val="24"/>
          <w:szCs w:val="24"/>
        </w:rPr>
        <w:t>,</w:t>
      </w:r>
    </w:p>
    <w:p w14:paraId="74B28E35" w14:textId="0842E9CD"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lastRenderedPageBreak/>
        <w:t>-</w:t>
      </w:r>
      <w:r w:rsidR="00713EE9" w:rsidRPr="00713EE9">
        <w:rPr>
          <w:rFonts w:ascii="GHEA Grapalat" w:hAnsi="GHEA Grapalat"/>
          <w:sz w:val="24"/>
          <w:szCs w:val="24"/>
          <w:lang w:val="hy-AM"/>
        </w:rPr>
        <w:t xml:space="preserve">Security Council </w:t>
      </w:r>
      <w:r>
        <w:rPr>
          <w:rFonts w:ascii="GHEA Grapalat" w:hAnsi="GHEA Grapalat"/>
          <w:sz w:val="24"/>
          <w:szCs w:val="24"/>
        </w:rPr>
        <w:t xml:space="preserve">Office </w:t>
      </w:r>
      <w:r w:rsidR="00713EE9" w:rsidRPr="00713EE9">
        <w:rPr>
          <w:rFonts w:ascii="GHEA Grapalat" w:hAnsi="GHEA Grapalat"/>
          <w:sz w:val="24"/>
          <w:szCs w:val="24"/>
          <w:lang w:val="hy-AM"/>
        </w:rPr>
        <w:t>of the Republic of Armenia</w:t>
      </w:r>
      <w:r w:rsidR="008E14D3">
        <w:rPr>
          <w:rFonts w:ascii="GHEA Grapalat" w:hAnsi="GHEA Grapalat"/>
          <w:sz w:val="24"/>
          <w:szCs w:val="24"/>
          <w:lang w:val="hy-AM"/>
        </w:rPr>
        <w:t xml:space="preserve"> </w:t>
      </w:r>
      <w:r w:rsidR="008E14D3">
        <w:rPr>
          <w:rFonts w:ascii="GHEA Grapalat" w:hAnsi="GHEA Grapalat"/>
          <w:sz w:val="24"/>
          <w:szCs w:val="24"/>
        </w:rPr>
        <w:t>(</w:t>
      </w:r>
      <w:r w:rsidR="008E14D3" w:rsidRPr="008E14D3">
        <w:rPr>
          <w:rFonts w:ascii="GHEA Grapalat" w:hAnsi="GHEA Grapalat"/>
          <w:sz w:val="24"/>
          <w:szCs w:val="24"/>
          <w:lang w:val="hy-AM"/>
        </w:rPr>
        <w:t>with consent and with the right to consultative vote</w:t>
      </w:r>
      <w:r w:rsidR="008E14D3">
        <w:rPr>
          <w:rFonts w:ascii="GHEA Grapalat" w:hAnsi="GHEA Grapalat"/>
          <w:sz w:val="24"/>
          <w:szCs w:val="24"/>
        </w:rPr>
        <w:t>)</w:t>
      </w:r>
      <w:r>
        <w:rPr>
          <w:rFonts w:ascii="GHEA Grapalat" w:hAnsi="GHEA Grapalat"/>
          <w:sz w:val="24"/>
          <w:szCs w:val="24"/>
        </w:rPr>
        <w:t>,</w:t>
      </w:r>
    </w:p>
    <w:p w14:paraId="01067C25" w14:textId="293B4894" w:rsidR="00713EE9" w:rsidRPr="00D61FBA" w:rsidRDefault="00D61FBA" w:rsidP="00713EE9">
      <w:pPr>
        <w:spacing w:after="0" w:line="276" w:lineRule="auto"/>
        <w:jc w:val="both"/>
        <w:rPr>
          <w:rFonts w:ascii="GHEA Grapalat" w:hAnsi="GHEA Grapalat"/>
          <w:sz w:val="24"/>
          <w:szCs w:val="24"/>
        </w:rPr>
      </w:pPr>
      <w:r>
        <w:rPr>
          <w:rFonts w:ascii="GHEA Grapalat" w:hAnsi="GHEA Grapalat"/>
          <w:sz w:val="24"/>
          <w:szCs w:val="24"/>
        </w:rPr>
        <w:t>-</w:t>
      </w:r>
      <w:r w:rsidR="00713EE9" w:rsidRPr="00713EE9">
        <w:rPr>
          <w:rFonts w:ascii="GHEA Grapalat" w:hAnsi="GHEA Grapalat"/>
          <w:sz w:val="24"/>
          <w:szCs w:val="24"/>
          <w:lang w:val="hy-AM"/>
        </w:rPr>
        <w:t xml:space="preserve">Office of the Human Rights Defender of the Republic of Armenia </w:t>
      </w:r>
      <w:r w:rsidR="008E14D3" w:rsidRPr="008E14D3">
        <w:rPr>
          <w:rFonts w:ascii="GHEA Grapalat" w:hAnsi="GHEA Grapalat"/>
          <w:sz w:val="24"/>
          <w:szCs w:val="24"/>
          <w:lang w:val="hy-AM"/>
        </w:rPr>
        <w:t>(with consent and with the right to consultative vote),</w:t>
      </w:r>
    </w:p>
    <w:p w14:paraId="00E49D78" w14:textId="1B86468E" w:rsidR="00015455" w:rsidRPr="00D17C78" w:rsidRDefault="00D61FBA" w:rsidP="00713EE9">
      <w:pPr>
        <w:spacing w:after="0" w:line="276" w:lineRule="auto"/>
        <w:jc w:val="both"/>
        <w:rPr>
          <w:rFonts w:ascii="GHEA Grapalat" w:hAnsi="GHEA Grapalat"/>
          <w:sz w:val="24"/>
          <w:szCs w:val="24"/>
          <w:lang w:val="hy-AM"/>
        </w:rPr>
      </w:pPr>
      <w:r>
        <w:rPr>
          <w:rFonts w:ascii="GHEA Grapalat" w:hAnsi="GHEA Grapalat"/>
          <w:sz w:val="24"/>
          <w:szCs w:val="24"/>
        </w:rPr>
        <w:t>-</w:t>
      </w:r>
      <w:r w:rsidR="00713EE9" w:rsidRPr="00713EE9">
        <w:rPr>
          <w:rFonts w:ascii="GHEA Grapalat" w:hAnsi="GHEA Grapalat"/>
          <w:sz w:val="24"/>
          <w:szCs w:val="24"/>
          <w:lang w:val="hy-AM"/>
        </w:rPr>
        <w:t>Office of the Representati</w:t>
      </w:r>
      <w:r w:rsidR="008E14D3">
        <w:rPr>
          <w:rFonts w:ascii="GHEA Grapalat" w:hAnsi="GHEA Grapalat"/>
          <w:sz w:val="24"/>
          <w:szCs w:val="24"/>
          <w:lang w:val="hy-AM"/>
        </w:rPr>
        <w:t xml:space="preserve">ve on International Legal </w:t>
      </w:r>
      <w:r w:rsidR="008E14D3">
        <w:rPr>
          <w:rFonts w:ascii="GHEA Grapalat" w:hAnsi="GHEA Grapalat"/>
          <w:sz w:val="24"/>
          <w:szCs w:val="24"/>
        </w:rPr>
        <w:t>Matters of the Republic of Armenia</w:t>
      </w:r>
      <w:r w:rsidR="00713EE9" w:rsidRPr="00713EE9">
        <w:rPr>
          <w:rFonts w:ascii="GHEA Grapalat" w:hAnsi="GHEA Grapalat"/>
          <w:sz w:val="24"/>
          <w:szCs w:val="24"/>
          <w:lang w:val="hy-AM"/>
        </w:rPr>
        <w:t xml:space="preserve"> </w:t>
      </w:r>
      <w:r w:rsidR="008E14D3" w:rsidRPr="008E14D3">
        <w:rPr>
          <w:rFonts w:ascii="GHEA Grapalat" w:hAnsi="GHEA Grapalat"/>
          <w:sz w:val="24"/>
          <w:szCs w:val="24"/>
          <w:lang w:val="hy-AM"/>
        </w:rPr>
        <w:t xml:space="preserve">(with consent and with </w:t>
      </w:r>
      <w:r w:rsidR="008E14D3">
        <w:rPr>
          <w:rFonts w:ascii="GHEA Grapalat" w:hAnsi="GHEA Grapalat"/>
          <w:sz w:val="24"/>
          <w:szCs w:val="24"/>
          <w:lang w:val="hy-AM"/>
        </w:rPr>
        <w:t>the right to consultative vote)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15455" w:rsidRPr="002714D3" w14:paraId="7644B058" w14:textId="77777777" w:rsidTr="00D67B14">
        <w:tc>
          <w:tcPr>
            <w:tcW w:w="4814" w:type="dxa"/>
          </w:tcPr>
          <w:p w14:paraId="21833D1F" w14:textId="2E345C34" w:rsidR="00015455" w:rsidRPr="008758D7" w:rsidRDefault="00015455" w:rsidP="00C12447">
            <w:pPr>
              <w:spacing w:line="276" w:lineRule="auto"/>
              <w:rPr>
                <w:rFonts w:ascii="GHEA Grapalat" w:hAnsi="GHEA Grapalat"/>
                <w:sz w:val="24"/>
                <w:szCs w:val="24"/>
                <w:lang w:val="hy-AM"/>
              </w:rPr>
            </w:pPr>
          </w:p>
          <w:p w14:paraId="42CC833C" w14:textId="77777777" w:rsidR="00015455" w:rsidRPr="008758D7" w:rsidRDefault="00015455" w:rsidP="00D67B14">
            <w:pPr>
              <w:spacing w:line="276" w:lineRule="auto"/>
              <w:jc w:val="both"/>
              <w:rPr>
                <w:rFonts w:ascii="GHEA Grapalat" w:hAnsi="GHEA Grapalat"/>
                <w:sz w:val="24"/>
                <w:szCs w:val="24"/>
                <w:lang w:val="hy-AM"/>
              </w:rPr>
            </w:pPr>
          </w:p>
        </w:tc>
        <w:tc>
          <w:tcPr>
            <w:tcW w:w="4815" w:type="dxa"/>
          </w:tcPr>
          <w:p w14:paraId="3AD37EBF" w14:textId="77777777" w:rsidR="00015455" w:rsidRPr="008758D7" w:rsidRDefault="00015455" w:rsidP="00D67B14">
            <w:pPr>
              <w:spacing w:line="276" w:lineRule="auto"/>
              <w:jc w:val="right"/>
              <w:rPr>
                <w:rFonts w:ascii="GHEA Grapalat" w:hAnsi="GHEA Grapalat"/>
                <w:sz w:val="24"/>
                <w:szCs w:val="24"/>
                <w:lang w:val="hy-AM"/>
              </w:rPr>
            </w:pPr>
          </w:p>
          <w:p w14:paraId="5EB23914" w14:textId="2FC50503" w:rsidR="00015455" w:rsidRDefault="00015455" w:rsidP="00D67B14">
            <w:pPr>
              <w:spacing w:line="276" w:lineRule="auto"/>
              <w:jc w:val="right"/>
              <w:rPr>
                <w:rFonts w:ascii="GHEA Grapalat" w:hAnsi="GHEA Grapalat"/>
                <w:sz w:val="24"/>
                <w:szCs w:val="24"/>
                <w:lang w:val="hy-AM"/>
              </w:rPr>
            </w:pPr>
          </w:p>
        </w:tc>
      </w:tr>
    </w:tbl>
    <w:p w14:paraId="442E1861" w14:textId="77777777" w:rsidR="00015455" w:rsidRDefault="00015455" w:rsidP="00015455">
      <w:pPr>
        <w:rPr>
          <w:rFonts w:ascii="GHEA Grapalat" w:hAnsi="GHEA Grapalat"/>
          <w:sz w:val="24"/>
          <w:szCs w:val="24"/>
          <w:lang w:val="hy-AM"/>
        </w:rPr>
      </w:pPr>
    </w:p>
    <w:p w14:paraId="376A172F" w14:textId="77777777" w:rsidR="00015455" w:rsidRDefault="00015455" w:rsidP="00015455">
      <w:pPr>
        <w:rPr>
          <w:rFonts w:ascii="GHEA Grapalat" w:hAnsi="GHEA Grapalat"/>
          <w:sz w:val="24"/>
          <w:szCs w:val="24"/>
          <w:lang w:val="hy-AM"/>
        </w:rPr>
      </w:pPr>
    </w:p>
    <w:p w14:paraId="7C0826A9" w14:textId="77777777" w:rsidR="00015455" w:rsidRDefault="00015455" w:rsidP="00015455">
      <w:pPr>
        <w:rPr>
          <w:rFonts w:ascii="GHEA Grapalat" w:hAnsi="GHEA Grapalat"/>
          <w:sz w:val="24"/>
          <w:szCs w:val="24"/>
          <w:lang w:val="hy-AM"/>
        </w:rPr>
      </w:pPr>
    </w:p>
    <w:p w14:paraId="5FC01143" w14:textId="77777777" w:rsidR="00015455" w:rsidRDefault="00015455" w:rsidP="00015455">
      <w:pPr>
        <w:rPr>
          <w:rFonts w:ascii="GHEA Grapalat" w:hAnsi="GHEA Grapalat"/>
          <w:sz w:val="24"/>
          <w:szCs w:val="24"/>
          <w:lang w:val="hy-AM"/>
        </w:rPr>
      </w:pPr>
    </w:p>
    <w:p w14:paraId="66631885" w14:textId="77777777" w:rsidR="00015455" w:rsidRDefault="00015455" w:rsidP="00015455">
      <w:pPr>
        <w:rPr>
          <w:rFonts w:ascii="GHEA Grapalat" w:hAnsi="GHEA Grapalat"/>
          <w:sz w:val="24"/>
          <w:szCs w:val="24"/>
          <w:lang w:val="hy-AM"/>
        </w:rPr>
      </w:pPr>
    </w:p>
    <w:p w14:paraId="02B096B7" w14:textId="77777777" w:rsidR="00015455" w:rsidRDefault="00015455" w:rsidP="00015455">
      <w:pPr>
        <w:rPr>
          <w:rFonts w:ascii="GHEA Grapalat" w:hAnsi="GHEA Grapalat"/>
          <w:sz w:val="24"/>
          <w:szCs w:val="24"/>
          <w:lang w:val="hy-AM"/>
        </w:rPr>
      </w:pPr>
    </w:p>
    <w:p w14:paraId="4B928947" w14:textId="77777777" w:rsidR="00015455" w:rsidRDefault="00015455" w:rsidP="00015455">
      <w:pPr>
        <w:rPr>
          <w:rFonts w:ascii="GHEA Grapalat" w:hAnsi="GHEA Grapalat"/>
          <w:sz w:val="24"/>
          <w:szCs w:val="24"/>
          <w:lang w:val="hy-AM"/>
        </w:rPr>
      </w:pPr>
    </w:p>
    <w:p w14:paraId="4FA9355F" w14:textId="77777777" w:rsidR="00015455" w:rsidRDefault="00015455" w:rsidP="00015455">
      <w:pPr>
        <w:rPr>
          <w:rFonts w:ascii="GHEA Grapalat" w:hAnsi="GHEA Grapalat"/>
          <w:sz w:val="24"/>
          <w:szCs w:val="24"/>
          <w:lang w:val="hy-AM"/>
        </w:rPr>
      </w:pPr>
    </w:p>
    <w:p w14:paraId="2971606B" w14:textId="77777777" w:rsidR="00015455" w:rsidRDefault="00015455" w:rsidP="00015455">
      <w:pPr>
        <w:rPr>
          <w:rFonts w:ascii="GHEA Grapalat" w:hAnsi="GHEA Grapalat"/>
          <w:sz w:val="24"/>
          <w:szCs w:val="24"/>
          <w:lang w:val="hy-AM"/>
        </w:rPr>
      </w:pPr>
    </w:p>
    <w:p w14:paraId="7D8CB9B7" w14:textId="77777777" w:rsidR="00015455" w:rsidRDefault="00015455" w:rsidP="00015455">
      <w:pPr>
        <w:rPr>
          <w:rFonts w:ascii="GHEA Grapalat" w:hAnsi="GHEA Grapalat"/>
          <w:sz w:val="24"/>
          <w:szCs w:val="24"/>
          <w:lang w:val="hy-AM"/>
        </w:rPr>
      </w:pPr>
    </w:p>
    <w:p w14:paraId="1ABDA150" w14:textId="77777777" w:rsidR="00015455" w:rsidRDefault="00015455" w:rsidP="00015455">
      <w:pPr>
        <w:rPr>
          <w:rFonts w:ascii="GHEA Grapalat" w:hAnsi="GHEA Grapalat"/>
          <w:sz w:val="24"/>
          <w:szCs w:val="24"/>
          <w:lang w:val="hy-AM"/>
        </w:rPr>
      </w:pPr>
    </w:p>
    <w:p w14:paraId="77E2290A" w14:textId="77777777" w:rsidR="00015455" w:rsidRDefault="00015455" w:rsidP="00015455">
      <w:pPr>
        <w:rPr>
          <w:rFonts w:ascii="GHEA Grapalat" w:hAnsi="GHEA Grapalat"/>
          <w:sz w:val="24"/>
          <w:szCs w:val="24"/>
          <w:lang w:val="hy-AM"/>
        </w:rPr>
      </w:pPr>
    </w:p>
    <w:p w14:paraId="3A4D6091" w14:textId="77777777" w:rsidR="00015455" w:rsidRDefault="00015455" w:rsidP="00015455">
      <w:pPr>
        <w:rPr>
          <w:rFonts w:ascii="GHEA Grapalat" w:hAnsi="GHEA Grapalat"/>
          <w:sz w:val="24"/>
          <w:szCs w:val="24"/>
          <w:lang w:val="hy-AM"/>
        </w:rPr>
      </w:pPr>
    </w:p>
    <w:p w14:paraId="13A949FD" w14:textId="77777777" w:rsidR="00015455" w:rsidRPr="00E71772" w:rsidRDefault="00015455" w:rsidP="00015455">
      <w:pPr>
        <w:spacing w:after="0" w:line="276" w:lineRule="auto"/>
        <w:rPr>
          <w:rFonts w:ascii="GHEA Grapalat" w:hAnsi="GHEA Grapalat"/>
          <w:sz w:val="24"/>
          <w:szCs w:val="24"/>
          <w:lang w:val="hy-AM"/>
        </w:rPr>
      </w:pPr>
    </w:p>
    <w:sectPr w:rsidR="00015455" w:rsidRPr="00E71772" w:rsidSect="00E71772">
      <w:footerReference w:type="default" r:id="rId8"/>
      <w:pgSz w:w="11907" w:h="16840" w:code="9"/>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558E" w16cex:dateUtc="2023-08-20T23:16:00Z"/>
  <w16cex:commentExtensible w16cex:durableId="288D5E36" w16cex:dateUtc="2023-08-20T23:53:00Z"/>
  <w16cex:commentExtensible w16cex:durableId="288D66C7" w16cex:dateUtc="2023-08-21T00:29:00Z"/>
  <w16cex:commentExtensible w16cex:durableId="288D6701" w16cex:dateUtc="2023-08-2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DDFCA" w16cid:durableId="288D558E"/>
  <w16cid:commentId w16cid:paraId="48B896C4" w16cid:durableId="288D5E36"/>
  <w16cid:commentId w16cid:paraId="7FA9FB58" w16cid:durableId="288D66C7"/>
  <w16cid:commentId w16cid:paraId="1EACA08F" w16cid:durableId="288D67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38014" w14:textId="77777777" w:rsidR="008E7D02" w:rsidRDefault="008E7D02" w:rsidP="005549AC">
      <w:pPr>
        <w:spacing w:after="0" w:line="240" w:lineRule="auto"/>
      </w:pPr>
      <w:r>
        <w:separator/>
      </w:r>
    </w:p>
  </w:endnote>
  <w:endnote w:type="continuationSeparator" w:id="0">
    <w:p w14:paraId="75869C4F" w14:textId="77777777" w:rsidR="008E7D02" w:rsidRDefault="008E7D02" w:rsidP="0055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029928"/>
      <w:docPartObj>
        <w:docPartGallery w:val="Page Numbers (Bottom of Page)"/>
        <w:docPartUnique/>
      </w:docPartObj>
    </w:sdtPr>
    <w:sdtEndPr>
      <w:rPr>
        <w:noProof/>
      </w:rPr>
    </w:sdtEndPr>
    <w:sdtContent>
      <w:p w14:paraId="3F96AB65" w14:textId="700D2EAF" w:rsidR="00B009D7" w:rsidRDefault="00B009D7">
        <w:pPr>
          <w:pStyle w:val="Footer"/>
          <w:jc w:val="right"/>
        </w:pPr>
        <w:r>
          <w:fldChar w:fldCharType="begin"/>
        </w:r>
        <w:r>
          <w:instrText xml:space="preserve"> PAGE   \* MERGEFORMAT </w:instrText>
        </w:r>
        <w:r>
          <w:fldChar w:fldCharType="separate"/>
        </w:r>
        <w:r w:rsidR="006137BC">
          <w:rPr>
            <w:noProof/>
          </w:rPr>
          <w:t>1</w:t>
        </w:r>
        <w:r>
          <w:rPr>
            <w:noProof/>
          </w:rPr>
          <w:fldChar w:fldCharType="end"/>
        </w:r>
      </w:p>
    </w:sdtContent>
  </w:sdt>
  <w:p w14:paraId="123A1610" w14:textId="77777777" w:rsidR="00B009D7" w:rsidRDefault="00B009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FF4AE" w14:textId="77777777" w:rsidR="008E7D02" w:rsidRDefault="008E7D02" w:rsidP="005549AC">
      <w:pPr>
        <w:spacing w:after="0" w:line="240" w:lineRule="auto"/>
      </w:pPr>
      <w:r>
        <w:separator/>
      </w:r>
    </w:p>
  </w:footnote>
  <w:footnote w:type="continuationSeparator" w:id="0">
    <w:p w14:paraId="1F26959C" w14:textId="77777777" w:rsidR="008E7D02" w:rsidRDefault="008E7D02" w:rsidP="00554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7C6"/>
    <w:multiLevelType w:val="hybridMultilevel"/>
    <w:tmpl w:val="0DB8BC90"/>
    <w:lvl w:ilvl="0" w:tplc="4DF2A9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26C4E"/>
    <w:multiLevelType w:val="hybridMultilevel"/>
    <w:tmpl w:val="69344D8A"/>
    <w:lvl w:ilvl="0" w:tplc="6BA049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452A2"/>
    <w:multiLevelType w:val="hybridMultilevel"/>
    <w:tmpl w:val="A41EAAF4"/>
    <w:lvl w:ilvl="0" w:tplc="F80681E4">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AC"/>
    <w:rsid w:val="00002149"/>
    <w:rsid w:val="000036EF"/>
    <w:rsid w:val="00015455"/>
    <w:rsid w:val="00015C85"/>
    <w:rsid w:val="000239DE"/>
    <w:rsid w:val="00030507"/>
    <w:rsid w:val="00043C7F"/>
    <w:rsid w:val="00045B9A"/>
    <w:rsid w:val="000645B9"/>
    <w:rsid w:val="00085B19"/>
    <w:rsid w:val="000A66F6"/>
    <w:rsid w:val="000A7034"/>
    <w:rsid w:val="000B7111"/>
    <w:rsid w:val="000C2C02"/>
    <w:rsid w:val="000D247D"/>
    <w:rsid w:val="001033DA"/>
    <w:rsid w:val="001220B1"/>
    <w:rsid w:val="00131F3B"/>
    <w:rsid w:val="001322E2"/>
    <w:rsid w:val="0013703C"/>
    <w:rsid w:val="00166598"/>
    <w:rsid w:val="0017784C"/>
    <w:rsid w:val="001A0FAE"/>
    <w:rsid w:val="001B2F37"/>
    <w:rsid w:val="001C7277"/>
    <w:rsid w:val="001E7C7D"/>
    <w:rsid w:val="00237245"/>
    <w:rsid w:val="00254983"/>
    <w:rsid w:val="002714D3"/>
    <w:rsid w:val="00284A54"/>
    <w:rsid w:val="002875D9"/>
    <w:rsid w:val="0028798E"/>
    <w:rsid w:val="00296943"/>
    <w:rsid w:val="002A2BA3"/>
    <w:rsid w:val="002A2D9F"/>
    <w:rsid w:val="002C0B82"/>
    <w:rsid w:val="002D4458"/>
    <w:rsid w:val="002E0ED2"/>
    <w:rsid w:val="003150A5"/>
    <w:rsid w:val="00326603"/>
    <w:rsid w:val="00347915"/>
    <w:rsid w:val="0036666D"/>
    <w:rsid w:val="003742CB"/>
    <w:rsid w:val="00381088"/>
    <w:rsid w:val="003D4015"/>
    <w:rsid w:val="003F04A4"/>
    <w:rsid w:val="003F20BD"/>
    <w:rsid w:val="003F39A6"/>
    <w:rsid w:val="003F4C7C"/>
    <w:rsid w:val="00423265"/>
    <w:rsid w:val="00446729"/>
    <w:rsid w:val="00482A64"/>
    <w:rsid w:val="00496A27"/>
    <w:rsid w:val="004A58C3"/>
    <w:rsid w:val="004B5FF9"/>
    <w:rsid w:val="004B7C91"/>
    <w:rsid w:val="00512D34"/>
    <w:rsid w:val="005236BF"/>
    <w:rsid w:val="0052385D"/>
    <w:rsid w:val="005373C5"/>
    <w:rsid w:val="00540437"/>
    <w:rsid w:val="005541BE"/>
    <w:rsid w:val="005549AC"/>
    <w:rsid w:val="00556EA3"/>
    <w:rsid w:val="005631B6"/>
    <w:rsid w:val="00566FAE"/>
    <w:rsid w:val="00573470"/>
    <w:rsid w:val="00587514"/>
    <w:rsid w:val="005B48AE"/>
    <w:rsid w:val="005F0930"/>
    <w:rsid w:val="00607741"/>
    <w:rsid w:val="006137BC"/>
    <w:rsid w:val="00620917"/>
    <w:rsid w:val="00622A64"/>
    <w:rsid w:val="00627046"/>
    <w:rsid w:val="0063728A"/>
    <w:rsid w:val="0065327D"/>
    <w:rsid w:val="00675CB1"/>
    <w:rsid w:val="00686937"/>
    <w:rsid w:val="006A4B24"/>
    <w:rsid w:val="006E4976"/>
    <w:rsid w:val="006F10E9"/>
    <w:rsid w:val="0071355A"/>
    <w:rsid w:val="00713EE9"/>
    <w:rsid w:val="0072169B"/>
    <w:rsid w:val="0072284F"/>
    <w:rsid w:val="0072405E"/>
    <w:rsid w:val="00727A27"/>
    <w:rsid w:val="00756022"/>
    <w:rsid w:val="00762C65"/>
    <w:rsid w:val="0078088E"/>
    <w:rsid w:val="007958A7"/>
    <w:rsid w:val="007A683C"/>
    <w:rsid w:val="007B41B1"/>
    <w:rsid w:val="007C4FE8"/>
    <w:rsid w:val="007C7F17"/>
    <w:rsid w:val="007D0936"/>
    <w:rsid w:val="007D65C0"/>
    <w:rsid w:val="007F0ABE"/>
    <w:rsid w:val="00814C93"/>
    <w:rsid w:val="008303F9"/>
    <w:rsid w:val="008517C3"/>
    <w:rsid w:val="00854408"/>
    <w:rsid w:val="008758D7"/>
    <w:rsid w:val="00887D5F"/>
    <w:rsid w:val="00890DC8"/>
    <w:rsid w:val="008B3D48"/>
    <w:rsid w:val="008B4D51"/>
    <w:rsid w:val="008C7818"/>
    <w:rsid w:val="008D61AD"/>
    <w:rsid w:val="008E14D3"/>
    <w:rsid w:val="008E7D02"/>
    <w:rsid w:val="00941222"/>
    <w:rsid w:val="009828DB"/>
    <w:rsid w:val="00982BC6"/>
    <w:rsid w:val="009A343D"/>
    <w:rsid w:val="009A5DCB"/>
    <w:rsid w:val="009B0725"/>
    <w:rsid w:val="009B2A0D"/>
    <w:rsid w:val="009D19EE"/>
    <w:rsid w:val="009E4393"/>
    <w:rsid w:val="00A035CA"/>
    <w:rsid w:val="00A17B1F"/>
    <w:rsid w:val="00A2035B"/>
    <w:rsid w:val="00A2190B"/>
    <w:rsid w:val="00A5406B"/>
    <w:rsid w:val="00A6669F"/>
    <w:rsid w:val="00A74740"/>
    <w:rsid w:val="00A7740B"/>
    <w:rsid w:val="00AC3DE7"/>
    <w:rsid w:val="00AC5A14"/>
    <w:rsid w:val="00AC5D94"/>
    <w:rsid w:val="00AE4B81"/>
    <w:rsid w:val="00AF1748"/>
    <w:rsid w:val="00B009D7"/>
    <w:rsid w:val="00B15542"/>
    <w:rsid w:val="00B25F19"/>
    <w:rsid w:val="00B36F6D"/>
    <w:rsid w:val="00B40305"/>
    <w:rsid w:val="00B5334F"/>
    <w:rsid w:val="00B64036"/>
    <w:rsid w:val="00B8486D"/>
    <w:rsid w:val="00B85C64"/>
    <w:rsid w:val="00BA165C"/>
    <w:rsid w:val="00BB144B"/>
    <w:rsid w:val="00BB2EDF"/>
    <w:rsid w:val="00BB3E10"/>
    <w:rsid w:val="00BB50D8"/>
    <w:rsid w:val="00BC4BF2"/>
    <w:rsid w:val="00BC5643"/>
    <w:rsid w:val="00BD793D"/>
    <w:rsid w:val="00C05FA9"/>
    <w:rsid w:val="00C12447"/>
    <w:rsid w:val="00C36A8A"/>
    <w:rsid w:val="00C43F24"/>
    <w:rsid w:val="00C57428"/>
    <w:rsid w:val="00C61481"/>
    <w:rsid w:val="00C70B23"/>
    <w:rsid w:val="00C760CF"/>
    <w:rsid w:val="00C76E37"/>
    <w:rsid w:val="00C804D3"/>
    <w:rsid w:val="00C84C27"/>
    <w:rsid w:val="00C86DFD"/>
    <w:rsid w:val="00CA309A"/>
    <w:rsid w:val="00CB63AE"/>
    <w:rsid w:val="00CB75EE"/>
    <w:rsid w:val="00CC135F"/>
    <w:rsid w:val="00CC6C01"/>
    <w:rsid w:val="00CD7A6E"/>
    <w:rsid w:val="00CE0B6F"/>
    <w:rsid w:val="00CE62AA"/>
    <w:rsid w:val="00D17C78"/>
    <w:rsid w:val="00D41FE8"/>
    <w:rsid w:val="00D57342"/>
    <w:rsid w:val="00D6113B"/>
    <w:rsid w:val="00D61454"/>
    <w:rsid w:val="00D61FBA"/>
    <w:rsid w:val="00D72EF8"/>
    <w:rsid w:val="00D748C2"/>
    <w:rsid w:val="00D82A6D"/>
    <w:rsid w:val="00D84A5B"/>
    <w:rsid w:val="00D943A1"/>
    <w:rsid w:val="00DA32D0"/>
    <w:rsid w:val="00DA4F64"/>
    <w:rsid w:val="00DA55F1"/>
    <w:rsid w:val="00DB683C"/>
    <w:rsid w:val="00DC2727"/>
    <w:rsid w:val="00DC4D6D"/>
    <w:rsid w:val="00DC7B3D"/>
    <w:rsid w:val="00DD02A4"/>
    <w:rsid w:val="00DD3F8C"/>
    <w:rsid w:val="00E01639"/>
    <w:rsid w:val="00E24058"/>
    <w:rsid w:val="00E24CB2"/>
    <w:rsid w:val="00E4130A"/>
    <w:rsid w:val="00E5028A"/>
    <w:rsid w:val="00E54116"/>
    <w:rsid w:val="00E71772"/>
    <w:rsid w:val="00E80214"/>
    <w:rsid w:val="00E82722"/>
    <w:rsid w:val="00E95EF2"/>
    <w:rsid w:val="00EB223A"/>
    <w:rsid w:val="00EB4BDC"/>
    <w:rsid w:val="00EE0A6A"/>
    <w:rsid w:val="00EF5C1D"/>
    <w:rsid w:val="00EF62DF"/>
    <w:rsid w:val="00F006F4"/>
    <w:rsid w:val="00F77FA1"/>
    <w:rsid w:val="00F95F2A"/>
    <w:rsid w:val="00FA7F70"/>
    <w:rsid w:val="00FC0526"/>
    <w:rsid w:val="00FC239C"/>
    <w:rsid w:val="00FE076C"/>
    <w:rsid w:val="00FE2B56"/>
    <w:rsid w:val="00FF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CE9B"/>
  <w15:chartTrackingRefBased/>
  <w15:docId w15:val="{A377AE39-18E9-4D4A-A101-96DF5020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9AC"/>
  </w:style>
  <w:style w:type="paragraph" w:styleId="Footer">
    <w:name w:val="footer"/>
    <w:basedOn w:val="Normal"/>
    <w:link w:val="FooterChar"/>
    <w:uiPriority w:val="99"/>
    <w:unhideWhenUsed/>
    <w:rsid w:val="00554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9AC"/>
  </w:style>
  <w:style w:type="paragraph" w:styleId="BodyText">
    <w:name w:val="Body Text"/>
    <w:basedOn w:val="Normal"/>
    <w:link w:val="BodyTextChar"/>
    <w:uiPriority w:val="1"/>
    <w:qFormat/>
    <w:rsid w:val="005549AC"/>
    <w:pPr>
      <w:widowControl w:val="0"/>
      <w:spacing w:after="0" w:line="240" w:lineRule="auto"/>
      <w:ind w:left="683"/>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549AC"/>
    <w:rPr>
      <w:rFonts w:ascii="Times New Roman" w:eastAsia="Times New Roman" w:hAnsi="Times New Roman"/>
      <w:sz w:val="24"/>
      <w:szCs w:val="24"/>
    </w:rPr>
  </w:style>
  <w:style w:type="paragraph" w:styleId="ListParagraph">
    <w:name w:val="List Paragraph"/>
    <w:basedOn w:val="Normal"/>
    <w:uiPriority w:val="1"/>
    <w:qFormat/>
    <w:rsid w:val="005549AC"/>
    <w:pPr>
      <w:widowControl w:val="0"/>
      <w:spacing w:after="0" w:line="240" w:lineRule="auto"/>
    </w:pPr>
  </w:style>
  <w:style w:type="paragraph" w:styleId="BalloonText">
    <w:name w:val="Balloon Text"/>
    <w:basedOn w:val="Normal"/>
    <w:link w:val="BalloonTextChar"/>
    <w:uiPriority w:val="99"/>
    <w:semiHidden/>
    <w:unhideWhenUsed/>
    <w:rsid w:val="00B53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4F"/>
    <w:rPr>
      <w:rFonts w:ascii="Segoe UI" w:hAnsi="Segoe UI" w:cs="Segoe UI"/>
      <w:sz w:val="18"/>
      <w:szCs w:val="18"/>
    </w:rPr>
  </w:style>
  <w:style w:type="paragraph" w:styleId="Revision">
    <w:name w:val="Revision"/>
    <w:hidden/>
    <w:uiPriority w:val="99"/>
    <w:semiHidden/>
    <w:rsid w:val="000036EF"/>
    <w:pPr>
      <w:spacing w:after="0" w:line="240" w:lineRule="auto"/>
    </w:pPr>
  </w:style>
  <w:style w:type="table" w:styleId="TableGrid">
    <w:name w:val="Table Grid"/>
    <w:basedOn w:val="TableNormal"/>
    <w:uiPriority w:val="39"/>
    <w:rsid w:val="0000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4A4"/>
    <w:rPr>
      <w:sz w:val="16"/>
      <w:szCs w:val="16"/>
    </w:rPr>
  </w:style>
  <w:style w:type="paragraph" w:styleId="CommentText">
    <w:name w:val="annotation text"/>
    <w:basedOn w:val="Normal"/>
    <w:link w:val="CommentTextChar"/>
    <w:uiPriority w:val="99"/>
    <w:semiHidden/>
    <w:unhideWhenUsed/>
    <w:rsid w:val="003F04A4"/>
    <w:pPr>
      <w:spacing w:line="240" w:lineRule="auto"/>
    </w:pPr>
    <w:rPr>
      <w:sz w:val="20"/>
      <w:szCs w:val="20"/>
    </w:rPr>
  </w:style>
  <w:style w:type="character" w:customStyle="1" w:styleId="CommentTextChar">
    <w:name w:val="Comment Text Char"/>
    <w:basedOn w:val="DefaultParagraphFont"/>
    <w:link w:val="CommentText"/>
    <w:uiPriority w:val="99"/>
    <w:semiHidden/>
    <w:rsid w:val="003F04A4"/>
    <w:rPr>
      <w:sz w:val="20"/>
      <w:szCs w:val="20"/>
    </w:rPr>
  </w:style>
  <w:style w:type="paragraph" w:styleId="CommentSubject">
    <w:name w:val="annotation subject"/>
    <w:basedOn w:val="CommentText"/>
    <w:next w:val="CommentText"/>
    <w:link w:val="CommentSubjectChar"/>
    <w:uiPriority w:val="99"/>
    <w:semiHidden/>
    <w:unhideWhenUsed/>
    <w:rsid w:val="003F04A4"/>
    <w:rPr>
      <w:b/>
      <w:bCs/>
    </w:rPr>
  </w:style>
  <w:style w:type="character" w:customStyle="1" w:styleId="CommentSubjectChar">
    <w:name w:val="Comment Subject Char"/>
    <w:basedOn w:val="CommentTextChar"/>
    <w:link w:val="CommentSubject"/>
    <w:uiPriority w:val="99"/>
    <w:semiHidden/>
    <w:rsid w:val="003F04A4"/>
    <w:rPr>
      <w:b/>
      <w:bCs/>
      <w:sz w:val="20"/>
      <w:szCs w:val="20"/>
    </w:rPr>
  </w:style>
  <w:style w:type="character" w:styleId="Strong">
    <w:name w:val="Strong"/>
    <w:basedOn w:val="DefaultParagraphFont"/>
    <w:uiPriority w:val="22"/>
    <w:qFormat/>
    <w:rsid w:val="00713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B7A7-3991-4DFE-870A-17163BCA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6868</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https:/mul2-mfa.gov.am/tasks/607402/oneclick/UPDATED_3_MECHANISM.docx?token=1a7aa5b2b4c18dd66eabf7b31edf517f</cp:keywords>
  <dc:description/>
  <cp:lastModifiedBy>Arsen Kotanjyan</cp:lastModifiedBy>
  <cp:revision>2</cp:revision>
  <cp:lastPrinted>2024-01-19T04:50:00Z</cp:lastPrinted>
  <dcterms:created xsi:type="dcterms:W3CDTF">2025-10-03T08:14:00Z</dcterms:created>
  <dcterms:modified xsi:type="dcterms:W3CDTF">2025-10-03T08:14:00Z</dcterms:modified>
</cp:coreProperties>
</file>